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702" w:rsidRPr="00D5187A" w:rsidRDefault="00F54F59" w:rsidP="00D5187A">
      <w:pPr>
        <w:spacing w:line="360" w:lineRule="auto"/>
        <w:jc w:val="center"/>
        <w:rPr>
          <w:rFonts w:ascii="Arial" w:eastAsia="Arial Unicode MS" w:hAnsi="Arial" w:cs="Arial"/>
          <w:b/>
          <w:sz w:val="24"/>
          <w:szCs w:val="24"/>
        </w:rPr>
      </w:pPr>
      <w:r>
        <w:rPr>
          <w:rFonts w:ascii="Arial" w:eastAsia="Arial Unicode MS" w:hAnsi="Arial" w:cs="Arial"/>
          <w:b/>
          <w:sz w:val="24"/>
          <w:szCs w:val="24"/>
        </w:rPr>
        <w:t xml:space="preserve">                    </w:t>
      </w:r>
      <w:r w:rsidR="00383702" w:rsidRPr="00D5187A">
        <w:rPr>
          <w:rFonts w:ascii="Arial" w:eastAsia="Arial Unicode MS" w:hAnsi="Arial" w:cs="Arial"/>
          <w:b/>
          <w:sz w:val="24"/>
          <w:szCs w:val="24"/>
        </w:rPr>
        <w:t>REPUBLIQUE DU NIGER</w:t>
      </w:r>
    </w:p>
    <w:p w:rsidR="00383702" w:rsidRPr="00D5187A" w:rsidRDefault="00383702" w:rsidP="00D5187A">
      <w:pPr>
        <w:spacing w:line="360" w:lineRule="auto"/>
        <w:jc w:val="center"/>
        <w:rPr>
          <w:rFonts w:ascii="Arial" w:eastAsia="Arial Unicode MS" w:hAnsi="Arial" w:cs="Arial"/>
          <w:b/>
          <w:sz w:val="24"/>
          <w:szCs w:val="24"/>
        </w:rPr>
      </w:pPr>
      <w:r w:rsidRPr="00D5187A">
        <w:rPr>
          <w:rFonts w:ascii="Arial" w:eastAsia="Arial Unicode MS" w:hAnsi="Arial" w:cs="Arial"/>
          <w:b/>
          <w:sz w:val="24"/>
          <w:szCs w:val="24"/>
        </w:rPr>
        <w:t xml:space="preserve">                 COUR D’APPEL DE NIAMEY</w:t>
      </w:r>
    </w:p>
    <w:p w:rsidR="00383702" w:rsidRPr="00D5187A" w:rsidRDefault="00383702" w:rsidP="00D5187A">
      <w:pPr>
        <w:spacing w:line="360" w:lineRule="auto"/>
        <w:jc w:val="center"/>
        <w:rPr>
          <w:rFonts w:ascii="Arial" w:eastAsia="Arial Unicode MS" w:hAnsi="Arial" w:cs="Arial"/>
          <w:b/>
          <w:sz w:val="24"/>
          <w:szCs w:val="24"/>
        </w:rPr>
      </w:pPr>
      <w:r w:rsidRPr="00D5187A">
        <w:rPr>
          <w:rFonts w:ascii="Arial" w:eastAsia="Arial Unicode MS" w:hAnsi="Arial" w:cs="Arial"/>
          <w:b/>
          <w:sz w:val="24"/>
          <w:szCs w:val="24"/>
        </w:rPr>
        <w:t xml:space="preserve">             TRIBUNAL DE COMMERCE DE NIAMEY</w:t>
      </w:r>
    </w:p>
    <w:p w:rsidR="00383702" w:rsidRPr="00D5187A" w:rsidRDefault="00FD6549" w:rsidP="00D5187A">
      <w:pPr>
        <w:spacing w:line="360" w:lineRule="auto"/>
        <w:jc w:val="both"/>
        <w:rPr>
          <w:rFonts w:ascii="Arial" w:eastAsia="Arial Unicode MS" w:hAnsi="Arial" w:cs="Arial"/>
          <w:b/>
          <w:sz w:val="24"/>
          <w:szCs w:val="24"/>
        </w:rPr>
      </w:pPr>
      <w:r w:rsidRPr="00D5187A">
        <w:rPr>
          <w:rFonts w:ascii="Arial" w:eastAsia="Arial Unicode MS" w:hAnsi="Arial" w:cs="Arial"/>
          <w:b/>
          <w:sz w:val="24"/>
          <w:szCs w:val="24"/>
        </w:rPr>
        <w:t xml:space="preserve">                                                                **********************</w:t>
      </w:r>
    </w:p>
    <w:tbl>
      <w:tblPr>
        <w:tblW w:w="10065" w:type="dxa"/>
        <w:tblInd w:w="-318" w:type="dxa"/>
        <w:tblBorders>
          <w:insideH w:val="single" w:sz="4" w:space="0" w:color="000000"/>
          <w:insideV w:val="single" w:sz="4" w:space="0" w:color="000000"/>
        </w:tblBorders>
        <w:tblLayout w:type="fixed"/>
        <w:tblLook w:val="04A0"/>
      </w:tblPr>
      <w:tblGrid>
        <w:gridCol w:w="2411"/>
        <w:gridCol w:w="7654"/>
      </w:tblGrid>
      <w:tr w:rsidR="00383702" w:rsidRPr="00D5187A" w:rsidTr="001249E2">
        <w:trPr>
          <w:trHeight w:val="1843"/>
        </w:trPr>
        <w:tc>
          <w:tcPr>
            <w:tcW w:w="2411" w:type="dxa"/>
            <w:tcBorders>
              <w:top w:val="nil"/>
              <w:left w:val="nil"/>
              <w:bottom w:val="nil"/>
              <w:right w:val="single" w:sz="4" w:space="0" w:color="000000"/>
            </w:tcBorders>
          </w:tcPr>
          <w:p w:rsidR="00383702" w:rsidRPr="00D5187A" w:rsidRDefault="00C75ED3" w:rsidP="00D5187A">
            <w:pPr>
              <w:spacing w:line="360" w:lineRule="auto"/>
              <w:jc w:val="center"/>
              <w:rPr>
                <w:rFonts w:ascii="Arial" w:eastAsia="Arial Unicode MS" w:hAnsi="Arial" w:cs="Arial"/>
                <w:b/>
                <w:sz w:val="24"/>
                <w:szCs w:val="24"/>
              </w:rPr>
            </w:pPr>
            <w:r w:rsidRPr="00D5187A">
              <w:rPr>
                <w:rFonts w:ascii="Arial" w:eastAsia="Arial Unicode MS" w:hAnsi="Arial" w:cs="Arial"/>
                <w:b/>
                <w:sz w:val="24"/>
                <w:szCs w:val="24"/>
              </w:rPr>
              <w:t>________________</w:t>
            </w:r>
          </w:p>
          <w:p w:rsidR="00383702" w:rsidRPr="00D5187A" w:rsidRDefault="00A261B2" w:rsidP="00D5187A">
            <w:pPr>
              <w:spacing w:line="360" w:lineRule="auto"/>
              <w:jc w:val="center"/>
              <w:rPr>
                <w:rFonts w:ascii="Arial" w:eastAsia="Arial Unicode MS" w:hAnsi="Arial" w:cs="Arial"/>
                <w:b/>
                <w:sz w:val="24"/>
                <w:szCs w:val="24"/>
              </w:rPr>
            </w:pPr>
            <w:r w:rsidRPr="00D5187A">
              <w:rPr>
                <w:rFonts w:ascii="Arial" w:eastAsia="Arial Unicode MS" w:hAnsi="Arial" w:cs="Arial"/>
                <w:b/>
                <w:sz w:val="24"/>
                <w:szCs w:val="24"/>
              </w:rPr>
              <w:t>J</w:t>
            </w:r>
            <w:r w:rsidR="00C01FB3">
              <w:rPr>
                <w:rFonts w:ascii="Arial" w:eastAsia="Arial Unicode MS" w:hAnsi="Arial" w:cs="Arial"/>
                <w:b/>
                <w:sz w:val="24"/>
                <w:szCs w:val="24"/>
              </w:rPr>
              <w:t>UGEMENT COMMERCIAL N°096</w:t>
            </w:r>
            <w:r w:rsidR="001249E2" w:rsidRPr="00D5187A">
              <w:rPr>
                <w:rFonts w:ascii="Arial" w:eastAsia="Arial Unicode MS" w:hAnsi="Arial" w:cs="Arial"/>
                <w:b/>
                <w:sz w:val="24"/>
                <w:szCs w:val="24"/>
              </w:rPr>
              <w:t xml:space="preserve"> </w:t>
            </w:r>
            <w:r w:rsidR="00173126" w:rsidRPr="00D5187A">
              <w:rPr>
                <w:rFonts w:ascii="Arial" w:eastAsia="Arial Unicode MS" w:hAnsi="Arial" w:cs="Arial"/>
                <w:b/>
                <w:sz w:val="24"/>
                <w:szCs w:val="24"/>
              </w:rPr>
              <w:t>du 22</w:t>
            </w:r>
            <w:r w:rsidR="00717C60" w:rsidRPr="00D5187A">
              <w:rPr>
                <w:rFonts w:ascii="Arial" w:eastAsia="Arial Unicode MS" w:hAnsi="Arial" w:cs="Arial"/>
                <w:b/>
                <w:sz w:val="24"/>
                <w:szCs w:val="24"/>
              </w:rPr>
              <w:t>/06</w:t>
            </w:r>
            <w:r w:rsidR="00785F99" w:rsidRPr="00D5187A">
              <w:rPr>
                <w:rFonts w:ascii="Arial" w:eastAsia="Arial Unicode MS" w:hAnsi="Arial" w:cs="Arial"/>
                <w:b/>
                <w:sz w:val="24"/>
                <w:szCs w:val="24"/>
              </w:rPr>
              <w:t>/2018</w:t>
            </w:r>
          </w:p>
          <w:p w:rsidR="00383702" w:rsidRPr="00D5187A" w:rsidRDefault="00383702" w:rsidP="00D5187A">
            <w:pPr>
              <w:spacing w:line="360" w:lineRule="auto"/>
              <w:rPr>
                <w:rFonts w:ascii="Arial" w:eastAsia="Arial Unicode MS" w:hAnsi="Arial" w:cs="Arial"/>
                <w:b/>
                <w:sz w:val="24"/>
                <w:szCs w:val="24"/>
                <w:u w:val="single"/>
              </w:rPr>
            </w:pPr>
          </w:p>
          <w:p w:rsidR="00383702" w:rsidRPr="00D5187A" w:rsidRDefault="00383702" w:rsidP="00D5187A">
            <w:pPr>
              <w:spacing w:line="360" w:lineRule="auto"/>
              <w:rPr>
                <w:rFonts w:ascii="Arial" w:eastAsia="Arial Unicode MS" w:hAnsi="Arial" w:cs="Arial"/>
                <w:b/>
                <w:sz w:val="24"/>
                <w:szCs w:val="24"/>
                <w:u w:val="single"/>
              </w:rPr>
            </w:pPr>
            <w:r w:rsidRPr="00D5187A">
              <w:rPr>
                <w:rFonts w:ascii="Arial" w:eastAsia="Arial Unicode MS" w:hAnsi="Arial" w:cs="Arial"/>
                <w:b/>
                <w:sz w:val="24"/>
                <w:szCs w:val="24"/>
                <w:u w:val="single"/>
              </w:rPr>
              <w:t>CONTRADICTOIRE</w:t>
            </w:r>
          </w:p>
          <w:p w:rsidR="00383702" w:rsidRPr="00D5187A" w:rsidRDefault="00383702" w:rsidP="00D5187A">
            <w:pPr>
              <w:spacing w:line="360" w:lineRule="auto"/>
              <w:rPr>
                <w:rFonts w:ascii="Arial" w:eastAsia="Arial Unicode MS" w:hAnsi="Arial" w:cs="Arial"/>
                <w:b/>
                <w:sz w:val="24"/>
                <w:szCs w:val="24"/>
                <w:u w:val="single"/>
              </w:rPr>
            </w:pPr>
          </w:p>
          <w:p w:rsidR="00383702" w:rsidRPr="00D5187A" w:rsidRDefault="00383702" w:rsidP="00D5187A">
            <w:pPr>
              <w:spacing w:line="360" w:lineRule="auto"/>
              <w:rPr>
                <w:rFonts w:ascii="Arial" w:eastAsia="Arial Unicode MS" w:hAnsi="Arial" w:cs="Arial"/>
                <w:b/>
                <w:sz w:val="24"/>
                <w:szCs w:val="24"/>
              </w:rPr>
            </w:pPr>
            <w:r w:rsidRPr="00D5187A">
              <w:rPr>
                <w:rFonts w:ascii="Arial" w:eastAsia="Arial Unicode MS" w:hAnsi="Arial" w:cs="Arial"/>
                <w:b/>
                <w:sz w:val="24"/>
                <w:szCs w:val="24"/>
                <w:u w:val="single"/>
              </w:rPr>
              <w:t>AFFAIRE</w:t>
            </w:r>
            <w:r w:rsidRPr="00D5187A">
              <w:rPr>
                <w:rFonts w:ascii="Arial" w:eastAsia="Arial Unicode MS" w:hAnsi="Arial" w:cs="Arial"/>
                <w:b/>
                <w:sz w:val="24"/>
                <w:szCs w:val="24"/>
              </w:rPr>
              <w:t> :</w:t>
            </w:r>
          </w:p>
          <w:p w:rsidR="00383702" w:rsidRPr="00D5187A" w:rsidRDefault="00C75ED3" w:rsidP="00D5187A">
            <w:pPr>
              <w:spacing w:line="360" w:lineRule="auto"/>
              <w:rPr>
                <w:rFonts w:ascii="Arial" w:hAnsi="Arial" w:cs="Arial"/>
                <w:b/>
                <w:sz w:val="24"/>
                <w:szCs w:val="24"/>
              </w:rPr>
            </w:pPr>
            <w:r w:rsidRPr="00D5187A">
              <w:rPr>
                <w:rFonts w:ascii="Arial" w:hAnsi="Arial" w:cs="Arial"/>
                <w:b/>
                <w:sz w:val="24"/>
                <w:szCs w:val="24"/>
              </w:rPr>
              <w:t>Les ETABLISSEMENTS AMADOU OUMAROU MAINASSARA,</w:t>
            </w:r>
          </w:p>
          <w:p w:rsidR="00383702" w:rsidRPr="00D5187A" w:rsidRDefault="00383702" w:rsidP="00D5187A">
            <w:pPr>
              <w:spacing w:line="360" w:lineRule="auto"/>
              <w:rPr>
                <w:rFonts w:ascii="Arial" w:eastAsia="Arial Unicode MS" w:hAnsi="Arial" w:cs="Arial"/>
                <w:b/>
                <w:sz w:val="24"/>
                <w:szCs w:val="24"/>
              </w:rPr>
            </w:pPr>
            <w:r w:rsidRPr="00D5187A">
              <w:rPr>
                <w:rFonts w:ascii="Arial" w:eastAsia="Arial Unicode MS" w:hAnsi="Arial" w:cs="Arial"/>
                <w:b/>
                <w:sz w:val="24"/>
                <w:szCs w:val="24"/>
              </w:rPr>
              <w:t xml:space="preserve">              C/</w:t>
            </w:r>
          </w:p>
          <w:p w:rsidR="00123FAF" w:rsidRPr="00D5187A" w:rsidRDefault="00C75ED3" w:rsidP="00D5187A">
            <w:pPr>
              <w:spacing w:line="360" w:lineRule="auto"/>
              <w:rPr>
                <w:rFonts w:ascii="Arial" w:hAnsi="Arial" w:cs="Arial"/>
                <w:b/>
                <w:sz w:val="24"/>
                <w:szCs w:val="24"/>
              </w:rPr>
            </w:pPr>
            <w:r w:rsidRPr="00D5187A">
              <w:rPr>
                <w:rFonts w:ascii="Arial" w:hAnsi="Arial" w:cs="Arial"/>
                <w:b/>
                <w:sz w:val="24"/>
                <w:szCs w:val="24"/>
              </w:rPr>
              <w:t>Le GROUPE SODESI-UNIVERSITIES,</w:t>
            </w:r>
          </w:p>
          <w:p w:rsidR="001249E2" w:rsidRPr="00D5187A" w:rsidRDefault="001249E2" w:rsidP="00D5187A">
            <w:pPr>
              <w:spacing w:line="360" w:lineRule="auto"/>
              <w:rPr>
                <w:rFonts w:ascii="Arial" w:hAnsi="Arial" w:cs="Arial"/>
                <w:b/>
                <w:sz w:val="24"/>
                <w:szCs w:val="24"/>
              </w:rPr>
            </w:pPr>
          </w:p>
          <w:p w:rsidR="001249E2" w:rsidRPr="00D5187A" w:rsidRDefault="001249E2" w:rsidP="00D5187A">
            <w:pPr>
              <w:spacing w:line="360" w:lineRule="auto"/>
              <w:rPr>
                <w:rFonts w:ascii="Arial" w:eastAsia="Arial Unicode MS" w:hAnsi="Arial" w:cs="Arial"/>
                <w:b/>
                <w:sz w:val="24"/>
                <w:szCs w:val="24"/>
              </w:rPr>
            </w:pPr>
          </w:p>
        </w:tc>
        <w:tc>
          <w:tcPr>
            <w:tcW w:w="7654" w:type="dxa"/>
            <w:tcBorders>
              <w:top w:val="nil"/>
              <w:left w:val="single" w:sz="4" w:space="0" w:color="000000"/>
              <w:bottom w:val="nil"/>
              <w:right w:val="nil"/>
            </w:tcBorders>
          </w:tcPr>
          <w:p w:rsidR="00383702" w:rsidRPr="00D5187A" w:rsidRDefault="00383702" w:rsidP="00D5187A">
            <w:pPr>
              <w:spacing w:line="360" w:lineRule="auto"/>
              <w:jc w:val="both"/>
              <w:rPr>
                <w:rFonts w:ascii="Arial" w:eastAsia="Arial Unicode MS" w:hAnsi="Arial" w:cs="Arial"/>
                <w:b/>
                <w:sz w:val="24"/>
                <w:szCs w:val="24"/>
                <w:u w:val="single"/>
              </w:rPr>
            </w:pPr>
            <w:r w:rsidRPr="00D5187A">
              <w:rPr>
                <w:rFonts w:ascii="Arial" w:eastAsia="Arial Unicode MS" w:hAnsi="Arial" w:cs="Arial"/>
                <w:b/>
                <w:sz w:val="24"/>
                <w:szCs w:val="24"/>
                <w:u w:val="single"/>
              </w:rPr>
              <w:t>AUDIENCE  PUBLIQU</w:t>
            </w:r>
            <w:r w:rsidR="00173126" w:rsidRPr="00D5187A">
              <w:rPr>
                <w:rFonts w:ascii="Arial" w:eastAsia="Arial Unicode MS" w:hAnsi="Arial" w:cs="Arial"/>
                <w:b/>
                <w:sz w:val="24"/>
                <w:szCs w:val="24"/>
                <w:u w:val="single"/>
              </w:rPr>
              <w:t>E ORDINAIRE DU 22</w:t>
            </w:r>
            <w:r w:rsidR="00717C60" w:rsidRPr="00D5187A">
              <w:rPr>
                <w:rFonts w:ascii="Arial" w:eastAsia="Arial Unicode MS" w:hAnsi="Arial" w:cs="Arial"/>
                <w:b/>
                <w:sz w:val="24"/>
                <w:szCs w:val="24"/>
                <w:u w:val="single"/>
              </w:rPr>
              <w:t xml:space="preserve"> JUIN</w:t>
            </w:r>
            <w:r w:rsidR="00785F99" w:rsidRPr="00D5187A">
              <w:rPr>
                <w:rFonts w:ascii="Arial" w:eastAsia="Arial Unicode MS" w:hAnsi="Arial" w:cs="Arial"/>
                <w:b/>
                <w:sz w:val="24"/>
                <w:szCs w:val="24"/>
                <w:u w:val="single"/>
              </w:rPr>
              <w:t xml:space="preserve"> 2018</w:t>
            </w:r>
          </w:p>
          <w:p w:rsidR="00785F99" w:rsidRPr="00D5187A" w:rsidRDefault="00383702" w:rsidP="00D5187A">
            <w:pPr>
              <w:spacing w:line="360" w:lineRule="auto"/>
              <w:jc w:val="both"/>
              <w:rPr>
                <w:rFonts w:ascii="Arial" w:hAnsi="Arial" w:cs="Arial"/>
                <w:sz w:val="24"/>
                <w:szCs w:val="24"/>
              </w:rPr>
            </w:pPr>
            <w:r w:rsidRPr="00D5187A">
              <w:rPr>
                <w:rFonts w:ascii="Arial" w:hAnsi="Arial" w:cs="Arial"/>
                <w:sz w:val="24"/>
                <w:szCs w:val="24"/>
              </w:rPr>
              <w:t xml:space="preserve">                Le Tribunal de Commerce de Niamey en son audience publique o</w:t>
            </w:r>
            <w:r w:rsidR="00173126" w:rsidRPr="00D5187A">
              <w:rPr>
                <w:rFonts w:ascii="Arial" w:hAnsi="Arial" w:cs="Arial"/>
                <w:sz w:val="24"/>
                <w:szCs w:val="24"/>
              </w:rPr>
              <w:t>rdinaire du Vingt deux</w:t>
            </w:r>
            <w:r w:rsidR="00717C60" w:rsidRPr="00D5187A">
              <w:rPr>
                <w:rFonts w:ascii="Arial" w:hAnsi="Arial" w:cs="Arial"/>
                <w:sz w:val="24"/>
                <w:szCs w:val="24"/>
              </w:rPr>
              <w:t xml:space="preserve"> Juin</w:t>
            </w:r>
            <w:r w:rsidR="00785F99" w:rsidRPr="00D5187A">
              <w:rPr>
                <w:rFonts w:ascii="Arial" w:hAnsi="Arial" w:cs="Arial"/>
                <w:sz w:val="24"/>
                <w:szCs w:val="24"/>
              </w:rPr>
              <w:t xml:space="preserve"> deux mil </w:t>
            </w:r>
            <w:r w:rsidR="00C75ED3" w:rsidRPr="00D5187A">
              <w:rPr>
                <w:rFonts w:ascii="Arial" w:hAnsi="Arial" w:cs="Arial"/>
                <w:sz w:val="24"/>
                <w:szCs w:val="24"/>
              </w:rPr>
              <w:t>dix-huit</w:t>
            </w:r>
            <w:r w:rsidRPr="00D5187A">
              <w:rPr>
                <w:rFonts w:ascii="Arial" w:hAnsi="Arial" w:cs="Arial"/>
                <w:sz w:val="24"/>
                <w:szCs w:val="24"/>
              </w:rPr>
              <w:t xml:space="preserve">, statuant en matière commerciale tenue par Monsieur </w:t>
            </w:r>
            <w:r w:rsidRPr="00D5187A">
              <w:rPr>
                <w:rFonts w:ascii="Arial" w:hAnsi="Arial" w:cs="Arial"/>
                <w:b/>
                <w:sz w:val="24"/>
                <w:szCs w:val="24"/>
              </w:rPr>
              <w:t>MAMANE NAISSA SABIOU</w:t>
            </w:r>
            <w:r w:rsidRPr="00D5187A">
              <w:rPr>
                <w:rFonts w:ascii="Arial" w:hAnsi="Arial" w:cs="Arial"/>
                <w:sz w:val="24"/>
                <w:szCs w:val="24"/>
              </w:rPr>
              <w:t xml:space="preserve">, Président du </w:t>
            </w:r>
            <w:r w:rsidR="00C75ED3" w:rsidRPr="00D5187A">
              <w:rPr>
                <w:rFonts w:ascii="Arial" w:hAnsi="Arial" w:cs="Arial"/>
                <w:sz w:val="24"/>
                <w:szCs w:val="24"/>
              </w:rPr>
              <w:t xml:space="preserve">Tribunal </w:t>
            </w:r>
            <w:r w:rsidR="00DE5DF2" w:rsidRPr="00D5187A">
              <w:rPr>
                <w:rFonts w:ascii="Arial" w:hAnsi="Arial" w:cs="Arial"/>
                <w:sz w:val="24"/>
                <w:szCs w:val="24"/>
              </w:rPr>
              <w:t>;</w:t>
            </w:r>
            <w:r w:rsidR="00DE5DF2" w:rsidRPr="00D5187A">
              <w:rPr>
                <w:rFonts w:ascii="Arial" w:hAnsi="Arial" w:cs="Arial"/>
                <w:b/>
                <w:sz w:val="24"/>
                <w:szCs w:val="24"/>
              </w:rPr>
              <w:t xml:space="preserve"> </w:t>
            </w:r>
            <w:r w:rsidR="00DE5DF2" w:rsidRPr="00D5187A">
              <w:rPr>
                <w:rFonts w:ascii="Arial" w:hAnsi="Arial" w:cs="Arial"/>
                <w:b/>
                <w:sz w:val="24"/>
                <w:szCs w:val="24"/>
                <w:u w:val="single"/>
              </w:rPr>
              <w:t>Président</w:t>
            </w:r>
            <w:r w:rsidRPr="00D5187A">
              <w:rPr>
                <w:rFonts w:ascii="Arial" w:hAnsi="Arial" w:cs="Arial"/>
                <w:sz w:val="24"/>
                <w:szCs w:val="24"/>
              </w:rPr>
              <w:t xml:space="preserve">, en présence de Messieurs </w:t>
            </w:r>
            <w:r w:rsidRPr="00D5187A">
              <w:rPr>
                <w:rFonts w:ascii="Arial" w:hAnsi="Arial" w:cs="Arial"/>
                <w:b/>
                <w:sz w:val="24"/>
                <w:szCs w:val="24"/>
              </w:rPr>
              <w:t xml:space="preserve">KANE AMADOU </w:t>
            </w:r>
            <w:r w:rsidRPr="00D5187A">
              <w:rPr>
                <w:rFonts w:ascii="Arial" w:hAnsi="Arial" w:cs="Arial"/>
                <w:sz w:val="24"/>
                <w:szCs w:val="24"/>
              </w:rPr>
              <w:t xml:space="preserve">et </w:t>
            </w:r>
            <w:r w:rsidR="00C6110C" w:rsidRPr="00D5187A">
              <w:rPr>
                <w:rFonts w:ascii="Arial" w:hAnsi="Arial" w:cs="Arial"/>
                <w:b/>
                <w:sz w:val="24"/>
                <w:szCs w:val="24"/>
              </w:rPr>
              <w:t>OUMAROU GARBA</w:t>
            </w:r>
            <w:r w:rsidRPr="00D5187A">
              <w:rPr>
                <w:rFonts w:ascii="Arial" w:hAnsi="Arial" w:cs="Arial"/>
                <w:b/>
                <w:sz w:val="24"/>
                <w:szCs w:val="24"/>
              </w:rPr>
              <w:t xml:space="preserve">, </w:t>
            </w:r>
            <w:r w:rsidRPr="00D5187A">
              <w:rPr>
                <w:rFonts w:ascii="Arial" w:hAnsi="Arial" w:cs="Arial"/>
                <w:b/>
                <w:sz w:val="24"/>
                <w:szCs w:val="24"/>
                <w:u w:val="single"/>
              </w:rPr>
              <w:t>Membres</w:t>
            </w:r>
            <w:r w:rsidRPr="00D5187A">
              <w:rPr>
                <w:rFonts w:ascii="Arial" w:hAnsi="Arial" w:cs="Arial"/>
                <w:sz w:val="24"/>
                <w:szCs w:val="24"/>
              </w:rPr>
              <w:t xml:space="preserve"> ; avec l’assistance de Maitre </w:t>
            </w:r>
            <w:r w:rsidR="00E66E85" w:rsidRPr="00D5187A">
              <w:rPr>
                <w:rFonts w:ascii="Arial" w:hAnsi="Arial" w:cs="Arial"/>
                <w:b/>
                <w:sz w:val="24"/>
                <w:szCs w:val="24"/>
              </w:rPr>
              <w:t>RAMATA RIBA</w:t>
            </w:r>
            <w:r w:rsidRPr="00D5187A">
              <w:rPr>
                <w:rFonts w:ascii="Arial" w:hAnsi="Arial" w:cs="Arial"/>
                <w:sz w:val="24"/>
                <w:szCs w:val="24"/>
              </w:rPr>
              <w:t xml:space="preserve">, </w:t>
            </w:r>
            <w:r w:rsidRPr="00D5187A">
              <w:rPr>
                <w:rFonts w:ascii="Arial" w:hAnsi="Arial" w:cs="Arial"/>
                <w:b/>
                <w:sz w:val="24"/>
                <w:szCs w:val="24"/>
                <w:u w:val="single"/>
              </w:rPr>
              <w:t>Greffière</w:t>
            </w:r>
            <w:r w:rsidRPr="00D5187A">
              <w:rPr>
                <w:rFonts w:ascii="Arial" w:hAnsi="Arial" w:cs="Arial"/>
                <w:b/>
                <w:sz w:val="24"/>
                <w:szCs w:val="24"/>
              </w:rPr>
              <w:t xml:space="preserve">, </w:t>
            </w:r>
            <w:r w:rsidRPr="00D5187A">
              <w:rPr>
                <w:rFonts w:ascii="Arial" w:hAnsi="Arial" w:cs="Arial"/>
                <w:sz w:val="24"/>
                <w:szCs w:val="24"/>
              </w:rPr>
              <w:t>a rendu le jugement dont la teneur suit :</w:t>
            </w:r>
          </w:p>
          <w:p w:rsidR="00383702" w:rsidRPr="00D5187A" w:rsidRDefault="00383702" w:rsidP="00D5187A">
            <w:pPr>
              <w:spacing w:line="360" w:lineRule="auto"/>
              <w:jc w:val="both"/>
              <w:rPr>
                <w:rFonts w:ascii="Arial" w:hAnsi="Arial" w:cs="Arial"/>
                <w:b/>
                <w:sz w:val="24"/>
                <w:szCs w:val="24"/>
                <w:u w:val="single"/>
              </w:rPr>
            </w:pPr>
            <w:r w:rsidRPr="00D5187A">
              <w:rPr>
                <w:rFonts w:ascii="Arial" w:hAnsi="Arial" w:cs="Arial"/>
                <w:b/>
                <w:sz w:val="24"/>
                <w:szCs w:val="24"/>
                <w:u w:val="single"/>
              </w:rPr>
              <w:t>ENTRE</w:t>
            </w:r>
          </w:p>
          <w:p w:rsidR="00C6110C" w:rsidRPr="00D5187A" w:rsidRDefault="00A261B2" w:rsidP="00D5187A">
            <w:pPr>
              <w:spacing w:line="360" w:lineRule="auto"/>
              <w:rPr>
                <w:rFonts w:ascii="Arial" w:hAnsi="Arial" w:cs="Arial"/>
                <w:sz w:val="24"/>
                <w:szCs w:val="24"/>
              </w:rPr>
            </w:pPr>
            <w:r w:rsidRPr="00D5187A">
              <w:rPr>
                <w:rFonts w:ascii="Arial" w:hAnsi="Arial" w:cs="Arial"/>
                <w:b/>
                <w:sz w:val="24"/>
                <w:szCs w:val="24"/>
              </w:rPr>
              <w:t>L</w:t>
            </w:r>
            <w:r w:rsidR="00785F99" w:rsidRPr="00D5187A">
              <w:rPr>
                <w:rFonts w:ascii="Arial" w:hAnsi="Arial" w:cs="Arial"/>
                <w:b/>
                <w:sz w:val="24"/>
                <w:szCs w:val="24"/>
              </w:rPr>
              <w:t>e</w:t>
            </w:r>
            <w:r w:rsidR="00D27646" w:rsidRPr="00D5187A">
              <w:rPr>
                <w:rFonts w:ascii="Arial" w:hAnsi="Arial" w:cs="Arial"/>
                <w:b/>
                <w:sz w:val="24"/>
                <w:szCs w:val="24"/>
              </w:rPr>
              <w:t>s ETABLISSEMENTS AMADOU OUMAROU MAINASSARA,</w:t>
            </w:r>
            <w:r w:rsidR="00D27646" w:rsidRPr="00D5187A">
              <w:rPr>
                <w:rFonts w:ascii="Arial" w:hAnsi="Arial" w:cs="Arial"/>
                <w:sz w:val="24"/>
                <w:szCs w:val="24"/>
              </w:rPr>
              <w:t xml:space="preserve"> Société Unipersonnelle, Commerce Général </w:t>
            </w:r>
            <w:r w:rsidR="001249E2" w:rsidRPr="00D5187A">
              <w:rPr>
                <w:rFonts w:ascii="Arial" w:hAnsi="Arial" w:cs="Arial"/>
                <w:sz w:val="24"/>
                <w:szCs w:val="24"/>
              </w:rPr>
              <w:t>Import-export</w:t>
            </w:r>
            <w:r w:rsidR="00D27646" w:rsidRPr="00D5187A">
              <w:rPr>
                <w:rFonts w:ascii="Arial" w:hAnsi="Arial" w:cs="Arial"/>
                <w:sz w:val="24"/>
                <w:szCs w:val="24"/>
              </w:rPr>
              <w:t>, ayant son siège s</w:t>
            </w:r>
            <w:r w:rsidR="00D5187A">
              <w:rPr>
                <w:rFonts w:ascii="Arial" w:hAnsi="Arial" w:cs="Arial"/>
                <w:sz w:val="24"/>
                <w:szCs w:val="24"/>
              </w:rPr>
              <w:t>ocial à Niamey (Quartier BOUKOKI</w:t>
            </w:r>
            <w:r w:rsidR="00D27646" w:rsidRPr="00D5187A">
              <w:rPr>
                <w:rFonts w:ascii="Arial" w:hAnsi="Arial" w:cs="Arial"/>
                <w:sz w:val="24"/>
                <w:szCs w:val="24"/>
              </w:rPr>
              <w:t xml:space="preserve">), B.P : </w:t>
            </w:r>
            <w:r w:rsidR="00C75ED3" w:rsidRPr="00D5187A">
              <w:rPr>
                <w:rFonts w:ascii="Arial" w:hAnsi="Arial" w:cs="Arial"/>
                <w:sz w:val="24"/>
                <w:szCs w:val="24"/>
              </w:rPr>
              <w:t>11 182 Niamey</w:t>
            </w:r>
            <w:r w:rsidR="00D27646" w:rsidRPr="00D5187A">
              <w:rPr>
                <w:rFonts w:ascii="Arial" w:hAnsi="Arial" w:cs="Arial"/>
                <w:sz w:val="24"/>
                <w:szCs w:val="24"/>
              </w:rPr>
              <w:t>, Tél : 20 73 72 57 / 96 27 34 35  RCCM-NI-NIM-2006-A-447-TVA : 291813-NIF :135 représentés par son Gérant LAWA ATTAHIROU assisté de Me EKEGBO JEAN-EDOUARD , Avocat à la Cour B.P : 13 031 Niamey Tél 20 73 91 10, en l’étude duquel domicile est élu pour la présente et ses suites </w:t>
            </w:r>
            <w:r w:rsidR="00C6110C" w:rsidRPr="00D5187A">
              <w:rPr>
                <w:rFonts w:ascii="Arial" w:hAnsi="Arial" w:cs="Arial"/>
                <w:sz w:val="24"/>
                <w:szCs w:val="24"/>
              </w:rPr>
              <w:t>;</w:t>
            </w:r>
          </w:p>
          <w:p w:rsidR="00383702" w:rsidRPr="00D5187A" w:rsidRDefault="00785F99" w:rsidP="00D5187A">
            <w:pPr>
              <w:spacing w:line="360" w:lineRule="auto"/>
              <w:ind w:left="720"/>
              <w:jc w:val="right"/>
              <w:rPr>
                <w:rFonts w:ascii="Arial" w:hAnsi="Arial" w:cs="Arial"/>
                <w:sz w:val="24"/>
                <w:szCs w:val="24"/>
              </w:rPr>
            </w:pPr>
            <w:r w:rsidRPr="00D5187A">
              <w:rPr>
                <w:rFonts w:ascii="Arial" w:hAnsi="Arial" w:cs="Arial"/>
                <w:b/>
                <w:sz w:val="24"/>
                <w:szCs w:val="24"/>
                <w:u w:val="single"/>
              </w:rPr>
              <w:t>DEMANDEUR</w:t>
            </w:r>
            <w:r w:rsidR="00D27646" w:rsidRPr="00D5187A">
              <w:rPr>
                <w:rFonts w:ascii="Arial" w:hAnsi="Arial" w:cs="Arial"/>
                <w:b/>
                <w:sz w:val="24"/>
                <w:szCs w:val="24"/>
                <w:u w:val="single"/>
              </w:rPr>
              <w:t>S</w:t>
            </w:r>
            <w:r w:rsidR="00383702" w:rsidRPr="00D5187A">
              <w:rPr>
                <w:rFonts w:ascii="Arial" w:hAnsi="Arial" w:cs="Arial"/>
                <w:b/>
                <w:sz w:val="24"/>
                <w:szCs w:val="24"/>
                <w:u w:val="single"/>
              </w:rPr>
              <w:t xml:space="preserve">                                                                                                                               D’UNE PART</w:t>
            </w:r>
          </w:p>
          <w:p w:rsidR="00383702" w:rsidRPr="00D5187A" w:rsidRDefault="00383702" w:rsidP="00D5187A">
            <w:pPr>
              <w:spacing w:line="360" w:lineRule="auto"/>
              <w:rPr>
                <w:rFonts w:ascii="Arial" w:hAnsi="Arial" w:cs="Arial"/>
                <w:b/>
                <w:sz w:val="24"/>
                <w:szCs w:val="24"/>
              </w:rPr>
            </w:pPr>
            <w:r w:rsidRPr="00D5187A">
              <w:rPr>
                <w:rFonts w:ascii="Arial" w:hAnsi="Arial" w:cs="Arial"/>
                <w:b/>
                <w:sz w:val="24"/>
                <w:szCs w:val="24"/>
                <w:u w:val="single"/>
              </w:rPr>
              <w:t>ET</w:t>
            </w:r>
            <w:r w:rsidRPr="00D5187A">
              <w:rPr>
                <w:rFonts w:ascii="Arial" w:hAnsi="Arial" w:cs="Arial"/>
                <w:b/>
                <w:sz w:val="24"/>
                <w:szCs w:val="24"/>
              </w:rPr>
              <w:t> </w:t>
            </w:r>
          </w:p>
          <w:p w:rsidR="00123FAF" w:rsidRPr="00D5187A" w:rsidRDefault="00D27646" w:rsidP="00D5187A">
            <w:pPr>
              <w:spacing w:line="360" w:lineRule="auto"/>
              <w:rPr>
                <w:rFonts w:ascii="Arial" w:hAnsi="Arial" w:cs="Arial"/>
                <w:sz w:val="24"/>
                <w:szCs w:val="24"/>
              </w:rPr>
            </w:pPr>
            <w:bookmarkStart w:id="0" w:name="_Hlk504569475"/>
            <w:r w:rsidRPr="00D5187A">
              <w:rPr>
                <w:rFonts w:ascii="Arial" w:hAnsi="Arial" w:cs="Arial"/>
                <w:b/>
                <w:sz w:val="24"/>
                <w:szCs w:val="24"/>
              </w:rPr>
              <w:t>Le</w:t>
            </w:r>
            <w:r w:rsidR="001249E2" w:rsidRPr="00D5187A">
              <w:rPr>
                <w:rFonts w:ascii="Arial" w:hAnsi="Arial" w:cs="Arial"/>
                <w:b/>
                <w:sz w:val="24"/>
                <w:szCs w:val="24"/>
              </w:rPr>
              <w:t xml:space="preserve"> </w:t>
            </w:r>
            <w:r w:rsidRPr="00D5187A">
              <w:rPr>
                <w:rFonts w:ascii="Arial" w:hAnsi="Arial" w:cs="Arial"/>
                <w:b/>
                <w:sz w:val="24"/>
                <w:szCs w:val="24"/>
              </w:rPr>
              <w:t>GROUPE SODESI-UNIVERSITIES,</w:t>
            </w:r>
            <w:r w:rsidRPr="00D5187A">
              <w:rPr>
                <w:rFonts w:ascii="Arial" w:hAnsi="Arial" w:cs="Arial"/>
                <w:sz w:val="24"/>
                <w:szCs w:val="24"/>
              </w:rPr>
              <w:t xml:space="preserve"> Société Anonyme au Capital de 50 000 000 de francs Cfa, ayant son siège social à Niamey, 63 rue du Terminus, B.P : 13 373, Niamey, Tél : 20 73 31 68/ 20 73 61 35/ 97 88 31 68, représenté par son Président Directeur Général, </w:t>
            </w:r>
            <w:r w:rsidRPr="00D5187A">
              <w:rPr>
                <w:rFonts w:ascii="Arial" w:hAnsi="Arial" w:cs="Arial"/>
                <w:sz w:val="24"/>
                <w:szCs w:val="24"/>
              </w:rPr>
              <w:lastRenderedPageBreak/>
              <w:t>Monsieur G. AUGUSTE VIDEGLA, assisté de Maître NANZIR MAHAMADOU, Avocat à la Cour</w:t>
            </w:r>
            <w:bookmarkEnd w:id="0"/>
            <w:r w:rsidR="00785F99" w:rsidRPr="00D5187A">
              <w:rPr>
                <w:rFonts w:ascii="Arial" w:hAnsi="Arial" w:cs="Arial"/>
                <w:sz w:val="24"/>
                <w:szCs w:val="24"/>
              </w:rPr>
              <w:t>;</w:t>
            </w:r>
          </w:p>
          <w:p w:rsidR="0051700A" w:rsidRPr="00D5187A" w:rsidRDefault="00383702" w:rsidP="00D5187A">
            <w:pPr>
              <w:spacing w:line="360" w:lineRule="auto"/>
              <w:ind w:left="720"/>
              <w:jc w:val="right"/>
              <w:rPr>
                <w:rFonts w:ascii="Arial" w:hAnsi="Arial" w:cs="Arial"/>
                <w:b/>
                <w:sz w:val="24"/>
                <w:szCs w:val="24"/>
                <w:u w:val="single"/>
              </w:rPr>
            </w:pPr>
            <w:r w:rsidRPr="00D5187A">
              <w:rPr>
                <w:rFonts w:ascii="Arial" w:hAnsi="Arial" w:cs="Arial"/>
                <w:b/>
                <w:sz w:val="24"/>
                <w:szCs w:val="24"/>
                <w:u w:val="single"/>
              </w:rPr>
              <w:t>D</w:t>
            </w:r>
            <w:r w:rsidR="00D27646" w:rsidRPr="00D5187A">
              <w:rPr>
                <w:rFonts w:ascii="Arial" w:hAnsi="Arial" w:cs="Arial"/>
                <w:b/>
                <w:sz w:val="24"/>
                <w:szCs w:val="24"/>
                <w:u w:val="single"/>
              </w:rPr>
              <w:t>EFENDEUR</w:t>
            </w:r>
            <w:r w:rsidRPr="00D5187A">
              <w:rPr>
                <w:rFonts w:ascii="Arial" w:hAnsi="Arial" w:cs="Arial"/>
                <w:b/>
                <w:sz w:val="24"/>
                <w:szCs w:val="24"/>
                <w:u w:val="single"/>
              </w:rPr>
              <w:t xml:space="preserve">                                                                                                                               D’AUTRE PART</w:t>
            </w:r>
          </w:p>
        </w:tc>
      </w:tr>
    </w:tbl>
    <w:p w:rsidR="00383702" w:rsidRPr="00D5187A" w:rsidRDefault="00383702" w:rsidP="00D5187A">
      <w:pPr>
        <w:spacing w:line="360" w:lineRule="auto"/>
        <w:rPr>
          <w:rFonts w:ascii="Arial" w:eastAsia="Times New Roman" w:hAnsi="Arial" w:cs="Arial"/>
          <w:b/>
          <w:caps/>
          <w:sz w:val="24"/>
          <w:szCs w:val="24"/>
        </w:rPr>
      </w:pPr>
    </w:p>
    <w:p w:rsidR="00383702" w:rsidRPr="00D5187A" w:rsidRDefault="00383702" w:rsidP="00D5187A">
      <w:pPr>
        <w:spacing w:line="360" w:lineRule="auto"/>
        <w:jc w:val="center"/>
        <w:rPr>
          <w:rFonts w:ascii="Arial" w:eastAsia="Arial Unicode MS" w:hAnsi="Arial" w:cs="Arial"/>
          <w:b/>
          <w:sz w:val="24"/>
          <w:szCs w:val="24"/>
          <w:u w:val="single"/>
        </w:rPr>
      </w:pPr>
      <w:r w:rsidRPr="00D5187A">
        <w:rPr>
          <w:rFonts w:ascii="Arial" w:eastAsia="Arial Unicode MS" w:hAnsi="Arial" w:cs="Arial"/>
          <w:b/>
          <w:sz w:val="24"/>
          <w:szCs w:val="24"/>
          <w:u w:val="single"/>
        </w:rPr>
        <w:t>FAITS, PROCEDURES ET PRETENTIONS DES PARTIES</w:t>
      </w:r>
    </w:p>
    <w:p w:rsidR="00C6110C" w:rsidRPr="00D5187A" w:rsidRDefault="00A261B2" w:rsidP="00D5187A">
      <w:pPr>
        <w:spacing w:line="360" w:lineRule="auto"/>
        <w:rPr>
          <w:rFonts w:ascii="Arial" w:hAnsi="Arial" w:cs="Arial"/>
          <w:sz w:val="24"/>
          <w:szCs w:val="24"/>
        </w:rPr>
      </w:pPr>
      <w:r w:rsidRPr="00D5187A">
        <w:rPr>
          <w:rFonts w:ascii="Arial" w:hAnsi="Arial" w:cs="Arial"/>
          <w:sz w:val="24"/>
          <w:szCs w:val="24"/>
        </w:rPr>
        <w:t>Par</w:t>
      </w:r>
      <w:r w:rsidR="00E216DB" w:rsidRPr="00D5187A">
        <w:rPr>
          <w:rFonts w:ascii="Arial" w:hAnsi="Arial" w:cs="Arial"/>
          <w:sz w:val="24"/>
          <w:szCs w:val="24"/>
        </w:rPr>
        <w:t xml:space="preserve"> exploit en date du</w:t>
      </w:r>
      <w:r w:rsidR="00F54F59" w:rsidRPr="00D5187A">
        <w:rPr>
          <w:rFonts w:ascii="Arial" w:hAnsi="Arial" w:cs="Arial"/>
          <w:sz w:val="24"/>
          <w:szCs w:val="24"/>
        </w:rPr>
        <w:t xml:space="preserve"> 06 Octobre 2017de Maître GANDA GABDAKOYE HASSANE</w:t>
      </w:r>
      <w:r w:rsidR="00383702" w:rsidRPr="00D5187A">
        <w:rPr>
          <w:rFonts w:ascii="Arial" w:hAnsi="Arial" w:cs="Arial"/>
          <w:sz w:val="24"/>
          <w:szCs w:val="24"/>
        </w:rPr>
        <w:t xml:space="preserve">, Huissier de Justice près le Tribunal de Grande Instance Hors Classe de </w:t>
      </w:r>
      <w:r w:rsidR="001249E2" w:rsidRPr="00D5187A">
        <w:rPr>
          <w:rFonts w:ascii="Arial" w:hAnsi="Arial" w:cs="Arial"/>
          <w:sz w:val="24"/>
          <w:szCs w:val="24"/>
        </w:rPr>
        <w:t>Niamey, y</w:t>
      </w:r>
      <w:r w:rsidR="00C6110C" w:rsidRPr="00D5187A">
        <w:rPr>
          <w:rFonts w:ascii="Arial" w:hAnsi="Arial" w:cs="Arial"/>
          <w:sz w:val="24"/>
          <w:szCs w:val="24"/>
        </w:rPr>
        <w:t xml:space="preserve"> demeurant,</w:t>
      </w:r>
      <w:r w:rsidR="00F54F59" w:rsidRPr="00D5187A">
        <w:rPr>
          <w:rFonts w:ascii="Arial" w:hAnsi="Arial" w:cs="Arial"/>
          <w:sz w:val="24"/>
          <w:szCs w:val="24"/>
        </w:rPr>
        <w:t xml:space="preserve"> l</w:t>
      </w:r>
      <w:r w:rsidR="00D27646" w:rsidRPr="00D5187A">
        <w:rPr>
          <w:rFonts w:ascii="Arial" w:hAnsi="Arial" w:cs="Arial"/>
          <w:sz w:val="24"/>
          <w:szCs w:val="24"/>
        </w:rPr>
        <w:t xml:space="preserve">es ETABLISSEMENTS AMADOU OUMAROU MAINASSARA, Société Unipersonnelle, Commerce Général </w:t>
      </w:r>
      <w:r w:rsidR="001249E2" w:rsidRPr="00D5187A">
        <w:rPr>
          <w:rFonts w:ascii="Arial" w:hAnsi="Arial" w:cs="Arial"/>
          <w:sz w:val="24"/>
          <w:szCs w:val="24"/>
        </w:rPr>
        <w:t>Import-export</w:t>
      </w:r>
      <w:r w:rsidR="00D27646" w:rsidRPr="00D5187A">
        <w:rPr>
          <w:rFonts w:ascii="Arial" w:hAnsi="Arial" w:cs="Arial"/>
          <w:sz w:val="24"/>
          <w:szCs w:val="24"/>
        </w:rPr>
        <w:t>, ayant son siège s</w:t>
      </w:r>
      <w:r w:rsidR="00D5187A">
        <w:rPr>
          <w:rFonts w:ascii="Arial" w:hAnsi="Arial" w:cs="Arial"/>
          <w:sz w:val="24"/>
          <w:szCs w:val="24"/>
        </w:rPr>
        <w:t>ocial à Niamey (Quartier BOUKOKI</w:t>
      </w:r>
      <w:r w:rsidR="00D27646" w:rsidRPr="00D5187A">
        <w:rPr>
          <w:rFonts w:ascii="Arial" w:hAnsi="Arial" w:cs="Arial"/>
          <w:sz w:val="24"/>
          <w:szCs w:val="24"/>
        </w:rPr>
        <w:t xml:space="preserve">), B.P : 11 182 Niamey , Tél : 20 73 72 57 / 96 27 34 35  RCCM-NI-NIM-2006-A-447-TVA : 291813-NIF :135 représentés par son Gérant LAWA ATTAHIROU assisté de Me EKEGBO JEAN-EDOUARD , Avocat à la Cour B.P : 13 031 Niamey Tél 20 73 91 10, en l’étude duquel domicile est élu pour la présente et ses </w:t>
      </w:r>
      <w:r w:rsidR="00D5187A" w:rsidRPr="00D5187A">
        <w:rPr>
          <w:rFonts w:ascii="Arial" w:hAnsi="Arial" w:cs="Arial"/>
          <w:sz w:val="24"/>
          <w:szCs w:val="24"/>
        </w:rPr>
        <w:t>suites, a</w:t>
      </w:r>
      <w:r w:rsidR="00C6110C" w:rsidRPr="00D5187A">
        <w:rPr>
          <w:rFonts w:ascii="Arial" w:hAnsi="Arial" w:cs="Arial"/>
          <w:sz w:val="24"/>
          <w:szCs w:val="24"/>
        </w:rPr>
        <w:t xml:space="preserve"> assigné </w:t>
      </w:r>
      <w:r w:rsidR="00D27646" w:rsidRPr="00D5187A">
        <w:rPr>
          <w:rFonts w:ascii="Arial" w:hAnsi="Arial" w:cs="Arial"/>
          <w:b/>
          <w:sz w:val="24"/>
          <w:szCs w:val="24"/>
        </w:rPr>
        <w:t xml:space="preserve">le </w:t>
      </w:r>
      <w:r w:rsidR="00D27646" w:rsidRPr="00D5187A">
        <w:rPr>
          <w:rFonts w:ascii="Arial" w:hAnsi="Arial" w:cs="Arial"/>
          <w:sz w:val="24"/>
          <w:szCs w:val="24"/>
        </w:rPr>
        <w:t xml:space="preserve">GROUPE SODESI-UNIVERSITIES, Société Anonyme au Capital de 50 000 000 de francs </w:t>
      </w:r>
      <w:r w:rsidR="00FD21EB" w:rsidRPr="00D5187A">
        <w:rPr>
          <w:rFonts w:ascii="Arial" w:hAnsi="Arial" w:cs="Arial"/>
          <w:sz w:val="24"/>
          <w:szCs w:val="24"/>
        </w:rPr>
        <w:t>CFA</w:t>
      </w:r>
      <w:r w:rsidR="00D27646" w:rsidRPr="00D5187A">
        <w:rPr>
          <w:rFonts w:ascii="Arial" w:hAnsi="Arial" w:cs="Arial"/>
          <w:sz w:val="24"/>
          <w:szCs w:val="24"/>
        </w:rPr>
        <w:t>, ayant son siège social à Niamey, 63 rue du Terminus, B.P : 13 373, Niamey, Tél : 20 73 31 68/ 20 73 61 35/ 97 88 31 68, représenté par son Président Directeur Général, Monsieur G. AUGUSTE VIDEGLA, assisté de Maître NANZIR MAHAMADOU, Avocat à la Cour</w:t>
      </w:r>
      <w:r w:rsidR="00E216DB" w:rsidRPr="00D5187A">
        <w:rPr>
          <w:rFonts w:ascii="Arial" w:hAnsi="Arial" w:cs="Arial"/>
          <w:sz w:val="24"/>
          <w:szCs w:val="24"/>
        </w:rPr>
        <w:t> </w:t>
      </w:r>
      <w:r w:rsidR="00C6110C" w:rsidRPr="00D5187A">
        <w:rPr>
          <w:rFonts w:ascii="Arial" w:hAnsi="Arial" w:cs="Arial"/>
          <w:sz w:val="24"/>
          <w:szCs w:val="24"/>
        </w:rPr>
        <w:t>devant le Tribunal de Commerce de Niamey</w:t>
      </w:r>
      <w:r w:rsidR="003041EB" w:rsidRPr="00D5187A">
        <w:rPr>
          <w:rFonts w:ascii="Arial" w:hAnsi="Arial" w:cs="Arial"/>
          <w:sz w:val="24"/>
          <w:szCs w:val="24"/>
        </w:rPr>
        <w:t xml:space="preserve"> statuant en matière commerciale à l’effet de :</w:t>
      </w:r>
    </w:p>
    <w:p w:rsidR="00D27646" w:rsidRPr="00D5187A" w:rsidRDefault="00D27646" w:rsidP="00D5187A">
      <w:pPr>
        <w:spacing w:before="240" w:line="360" w:lineRule="auto"/>
        <w:jc w:val="both"/>
        <w:rPr>
          <w:rFonts w:ascii="Arial" w:hAnsi="Arial" w:cs="Arial"/>
          <w:sz w:val="24"/>
          <w:szCs w:val="24"/>
        </w:rPr>
      </w:pPr>
      <w:r w:rsidRPr="00D5187A">
        <w:rPr>
          <w:rFonts w:ascii="Arial" w:hAnsi="Arial" w:cs="Arial"/>
          <w:sz w:val="24"/>
          <w:szCs w:val="24"/>
          <w:u w:val="single"/>
        </w:rPr>
        <w:t>Y VENIR :</w:t>
      </w:r>
    </w:p>
    <w:p w:rsidR="00D27646" w:rsidRPr="00D5187A" w:rsidRDefault="00FD21EB"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 xml:space="preserve">Le </w:t>
      </w:r>
      <w:r w:rsidR="00D27646" w:rsidRPr="00D5187A">
        <w:rPr>
          <w:rFonts w:ascii="Arial" w:hAnsi="Arial" w:cs="Arial"/>
          <w:sz w:val="24"/>
          <w:szCs w:val="24"/>
        </w:rPr>
        <w:t xml:space="preserve">GROUPE SODESI-UNIVERSITIES, Société Anonyme au Capital de 50 000 000 de francs </w:t>
      </w:r>
      <w:r w:rsidRPr="00D5187A">
        <w:rPr>
          <w:rFonts w:ascii="Arial" w:hAnsi="Arial" w:cs="Arial"/>
          <w:sz w:val="24"/>
          <w:szCs w:val="24"/>
        </w:rPr>
        <w:t>CFA</w:t>
      </w:r>
      <w:r w:rsidR="00D27646" w:rsidRPr="00D5187A">
        <w:rPr>
          <w:rFonts w:ascii="Arial" w:hAnsi="Arial" w:cs="Arial"/>
          <w:sz w:val="24"/>
          <w:szCs w:val="24"/>
        </w:rPr>
        <w:t>, ayant son siège social à Niamey, 63 rue du Terminus, B.P : 13 373, Niamey, Tél : 2   0 73 31 68/ 20 73 61 35/ 97 88 31 68, représenté par son Président Directeur Général, Monsieur G. AUGUSTE VIDEGLA</w:t>
      </w:r>
      <w:r w:rsidRPr="00D5187A">
        <w:rPr>
          <w:rFonts w:ascii="Arial" w:hAnsi="Arial" w:cs="Arial"/>
          <w:sz w:val="24"/>
          <w:szCs w:val="24"/>
        </w:rPr>
        <w:t> ;</w:t>
      </w:r>
    </w:p>
    <w:p w:rsidR="00D27646" w:rsidRPr="00D5187A" w:rsidRDefault="00D27646" w:rsidP="00D5187A">
      <w:pPr>
        <w:spacing w:before="240" w:line="360" w:lineRule="auto"/>
        <w:jc w:val="both"/>
        <w:rPr>
          <w:rFonts w:ascii="Arial" w:hAnsi="Arial" w:cs="Arial"/>
          <w:sz w:val="24"/>
          <w:szCs w:val="24"/>
          <w:u w:val="single"/>
        </w:rPr>
      </w:pPr>
      <w:r w:rsidRPr="00D5187A">
        <w:rPr>
          <w:rFonts w:ascii="Arial" w:hAnsi="Arial" w:cs="Arial"/>
          <w:sz w:val="24"/>
          <w:szCs w:val="24"/>
          <w:u w:val="single"/>
        </w:rPr>
        <w:t xml:space="preserve">POUR : </w:t>
      </w:r>
    </w:p>
    <w:p w:rsidR="00D27646" w:rsidRPr="00D5187A" w:rsidRDefault="00D27646"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S’</w:t>
      </w:r>
      <w:r w:rsidR="001873CC" w:rsidRPr="00D5187A">
        <w:rPr>
          <w:rFonts w:ascii="Arial" w:hAnsi="Arial" w:cs="Arial"/>
          <w:sz w:val="24"/>
          <w:szCs w:val="24"/>
        </w:rPr>
        <w:t>entendre condamner au paiement de la somme de 8 496 750 F</w:t>
      </w:r>
      <w:r w:rsidRPr="00D5187A">
        <w:rPr>
          <w:rFonts w:ascii="Arial" w:hAnsi="Arial" w:cs="Arial"/>
          <w:sz w:val="24"/>
          <w:szCs w:val="24"/>
        </w:rPr>
        <w:t xml:space="preserve"> CFA </w:t>
      </w:r>
      <w:r w:rsidR="001873CC" w:rsidRPr="00D5187A">
        <w:rPr>
          <w:rFonts w:ascii="Arial" w:hAnsi="Arial" w:cs="Arial"/>
          <w:sz w:val="24"/>
          <w:szCs w:val="24"/>
        </w:rPr>
        <w:t>à titre principal</w:t>
      </w:r>
      <w:r w:rsidRPr="00D5187A">
        <w:rPr>
          <w:rFonts w:ascii="Arial" w:hAnsi="Arial" w:cs="Arial"/>
          <w:sz w:val="24"/>
          <w:szCs w:val="24"/>
        </w:rPr>
        <w:t> ;</w:t>
      </w:r>
    </w:p>
    <w:p w:rsidR="00D27646" w:rsidRPr="00D5187A" w:rsidRDefault="00D27646"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S’</w:t>
      </w:r>
      <w:r w:rsidR="001873CC" w:rsidRPr="00D5187A">
        <w:rPr>
          <w:rFonts w:ascii="Arial" w:hAnsi="Arial" w:cs="Arial"/>
          <w:sz w:val="24"/>
          <w:szCs w:val="24"/>
        </w:rPr>
        <w:t>entendre en outre condamné à verser aux Ets</w:t>
      </w:r>
      <w:r w:rsidRPr="00D5187A">
        <w:rPr>
          <w:rFonts w:ascii="Arial" w:hAnsi="Arial" w:cs="Arial"/>
          <w:sz w:val="24"/>
          <w:szCs w:val="24"/>
        </w:rPr>
        <w:t xml:space="preserve"> AOM</w:t>
      </w:r>
      <w:r w:rsidR="001873CC" w:rsidRPr="00D5187A">
        <w:rPr>
          <w:rFonts w:ascii="Arial" w:hAnsi="Arial" w:cs="Arial"/>
          <w:sz w:val="24"/>
          <w:szCs w:val="24"/>
        </w:rPr>
        <w:t xml:space="preserve"> la somme de 1 000 000 F</w:t>
      </w:r>
      <w:r w:rsidRPr="00D5187A">
        <w:rPr>
          <w:rFonts w:ascii="Arial" w:hAnsi="Arial" w:cs="Arial"/>
          <w:sz w:val="24"/>
          <w:szCs w:val="24"/>
        </w:rPr>
        <w:t xml:space="preserve"> CFA </w:t>
      </w:r>
      <w:r w:rsidR="001873CC" w:rsidRPr="00D5187A">
        <w:rPr>
          <w:rFonts w:ascii="Arial" w:hAnsi="Arial" w:cs="Arial"/>
          <w:sz w:val="24"/>
          <w:szCs w:val="24"/>
        </w:rPr>
        <w:t>à titre de dommages et intérêts</w:t>
      </w:r>
      <w:r w:rsidR="00FD21EB" w:rsidRPr="00D5187A">
        <w:rPr>
          <w:rFonts w:ascii="Arial" w:hAnsi="Arial" w:cs="Arial"/>
          <w:sz w:val="24"/>
          <w:szCs w:val="24"/>
        </w:rPr>
        <w:t> ;</w:t>
      </w:r>
    </w:p>
    <w:p w:rsidR="00D27646" w:rsidRPr="00D5187A" w:rsidRDefault="00D27646"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V</w:t>
      </w:r>
      <w:r w:rsidR="001873CC" w:rsidRPr="00D5187A">
        <w:rPr>
          <w:rFonts w:ascii="Arial" w:hAnsi="Arial" w:cs="Arial"/>
          <w:sz w:val="24"/>
          <w:szCs w:val="24"/>
        </w:rPr>
        <w:t>oir ordonner l’exécution provisoire de la décision à intervenir nonobstant toute voie de recours avant enregistrement et sur minute ;</w:t>
      </w:r>
    </w:p>
    <w:p w:rsidR="00D27646" w:rsidRPr="00D5187A" w:rsidRDefault="00D27646"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S’</w:t>
      </w:r>
      <w:r w:rsidR="001873CC" w:rsidRPr="00D5187A">
        <w:rPr>
          <w:rFonts w:ascii="Arial" w:hAnsi="Arial" w:cs="Arial"/>
          <w:sz w:val="24"/>
          <w:szCs w:val="24"/>
        </w:rPr>
        <w:t xml:space="preserve">entendre condamner aux entiers dépens ; </w:t>
      </w:r>
    </w:p>
    <w:p w:rsidR="00F80DD6" w:rsidRPr="00D5187A" w:rsidRDefault="00F80DD6" w:rsidP="00D5187A">
      <w:pPr>
        <w:spacing w:after="0" w:line="360" w:lineRule="auto"/>
        <w:ind w:right="-851"/>
        <w:jc w:val="both"/>
        <w:rPr>
          <w:rFonts w:ascii="Arial" w:hAnsi="Arial" w:cs="Arial"/>
          <w:sz w:val="24"/>
          <w:szCs w:val="24"/>
        </w:rPr>
      </w:pPr>
    </w:p>
    <w:p w:rsidR="00EF2418" w:rsidRPr="00D5187A" w:rsidRDefault="003041EB" w:rsidP="00D5187A">
      <w:pPr>
        <w:spacing w:line="360" w:lineRule="auto"/>
        <w:rPr>
          <w:rFonts w:ascii="Arial" w:hAnsi="Arial" w:cs="Arial"/>
          <w:sz w:val="24"/>
          <w:szCs w:val="24"/>
        </w:rPr>
      </w:pPr>
      <w:r w:rsidRPr="00D5187A">
        <w:rPr>
          <w:rFonts w:ascii="Arial" w:hAnsi="Arial" w:cs="Arial"/>
          <w:sz w:val="24"/>
          <w:szCs w:val="24"/>
        </w:rPr>
        <w:t xml:space="preserve">A l’appui de </w:t>
      </w:r>
      <w:r w:rsidR="00FD21EB" w:rsidRPr="00D5187A">
        <w:rPr>
          <w:rFonts w:ascii="Arial" w:hAnsi="Arial" w:cs="Arial"/>
          <w:sz w:val="24"/>
          <w:szCs w:val="24"/>
        </w:rPr>
        <w:t>leur</w:t>
      </w:r>
      <w:r w:rsidRPr="00D5187A">
        <w:rPr>
          <w:rFonts w:ascii="Arial" w:hAnsi="Arial" w:cs="Arial"/>
          <w:sz w:val="24"/>
          <w:szCs w:val="24"/>
        </w:rPr>
        <w:t xml:space="preserve"> demande, </w:t>
      </w:r>
      <w:bookmarkStart w:id="1" w:name="_Hlk504647691"/>
      <w:r w:rsidR="00EF2418" w:rsidRPr="00D5187A">
        <w:rPr>
          <w:rFonts w:ascii="Arial" w:hAnsi="Arial" w:cs="Arial"/>
          <w:sz w:val="24"/>
          <w:szCs w:val="24"/>
        </w:rPr>
        <w:t xml:space="preserve">les Etablissements AOM </w:t>
      </w:r>
      <w:bookmarkEnd w:id="1"/>
      <w:r w:rsidR="00FD21EB" w:rsidRPr="00D5187A">
        <w:rPr>
          <w:rFonts w:ascii="Arial" w:hAnsi="Arial" w:cs="Arial"/>
          <w:sz w:val="24"/>
          <w:szCs w:val="24"/>
        </w:rPr>
        <w:t>font relever qu’ils</w:t>
      </w:r>
      <w:r w:rsidR="00F54F59" w:rsidRPr="00D5187A">
        <w:rPr>
          <w:rFonts w:ascii="Arial" w:hAnsi="Arial" w:cs="Arial"/>
          <w:sz w:val="24"/>
          <w:szCs w:val="24"/>
        </w:rPr>
        <w:t xml:space="preserve"> </w:t>
      </w:r>
      <w:r w:rsidR="00EF2418" w:rsidRPr="00D5187A">
        <w:rPr>
          <w:rFonts w:ascii="Arial" w:hAnsi="Arial" w:cs="Arial"/>
          <w:sz w:val="24"/>
          <w:szCs w:val="24"/>
        </w:rPr>
        <w:t>ont été approchés par le promoteur de l’UPA et PDG du Groupe SODESI, en vue de nouer des relations d’affaires dans le cadre de la construction de sa nouvelle école</w:t>
      </w:r>
      <w:r w:rsidR="00FD21EB" w:rsidRPr="00D5187A">
        <w:rPr>
          <w:rFonts w:ascii="Arial" w:hAnsi="Arial" w:cs="Arial"/>
          <w:sz w:val="24"/>
          <w:szCs w:val="24"/>
        </w:rPr>
        <w:t>.</w:t>
      </w:r>
    </w:p>
    <w:p w:rsidR="00EF2418" w:rsidRPr="00D5187A" w:rsidRDefault="00FD21EB" w:rsidP="00D5187A">
      <w:pPr>
        <w:spacing w:before="240" w:line="360" w:lineRule="auto"/>
        <w:jc w:val="both"/>
        <w:rPr>
          <w:rFonts w:ascii="Arial" w:hAnsi="Arial" w:cs="Arial"/>
          <w:sz w:val="24"/>
          <w:szCs w:val="24"/>
        </w:rPr>
      </w:pPr>
      <w:r w:rsidRPr="00D5187A">
        <w:rPr>
          <w:rFonts w:ascii="Arial" w:hAnsi="Arial" w:cs="Arial"/>
          <w:sz w:val="24"/>
          <w:szCs w:val="24"/>
        </w:rPr>
        <w:t>E</w:t>
      </w:r>
      <w:r w:rsidR="00EF2418" w:rsidRPr="00D5187A">
        <w:rPr>
          <w:rFonts w:ascii="Arial" w:hAnsi="Arial" w:cs="Arial"/>
          <w:sz w:val="24"/>
          <w:szCs w:val="24"/>
        </w:rPr>
        <w:t>n considération de l’immensité de la tâche, le Groupe SODESI a sollicité et obtenu des Etablissements AOM le principe de livraison préalable de matériels de construction sur le chantier devant abriter les nouveaux locaux de l’UPA (Université Polytechnique Africaine)</w:t>
      </w:r>
      <w:r w:rsidRPr="00D5187A">
        <w:rPr>
          <w:rFonts w:ascii="Arial" w:hAnsi="Arial" w:cs="Arial"/>
          <w:sz w:val="24"/>
          <w:szCs w:val="24"/>
        </w:rPr>
        <w:t>.</w:t>
      </w:r>
    </w:p>
    <w:p w:rsidR="00EF2418" w:rsidRPr="00D5187A" w:rsidRDefault="00FD21EB" w:rsidP="00D5187A">
      <w:pPr>
        <w:spacing w:before="240" w:line="360" w:lineRule="auto"/>
        <w:jc w:val="both"/>
        <w:rPr>
          <w:rFonts w:ascii="Arial" w:hAnsi="Arial" w:cs="Arial"/>
          <w:sz w:val="24"/>
          <w:szCs w:val="24"/>
        </w:rPr>
      </w:pPr>
      <w:r w:rsidRPr="00D5187A">
        <w:rPr>
          <w:rFonts w:ascii="Arial" w:hAnsi="Arial" w:cs="Arial"/>
          <w:sz w:val="24"/>
          <w:szCs w:val="24"/>
        </w:rPr>
        <w:t>Les requérants soutiennent q</w:t>
      </w:r>
      <w:r w:rsidR="00EF2418" w:rsidRPr="00D5187A">
        <w:rPr>
          <w:rFonts w:ascii="Arial" w:hAnsi="Arial" w:cs="Arial"/>
          <w:sz w:val="24"/>
          <w:szCs w:val="24"/>
        </w:rPr>
        <w:t>u’en application de leur conventions</w:t>
      </w:r>
      <w:r w:rsidRPr="00D5187A">
        <w:rPr>
          <w:rFonts w:ascii="Arial" w:hAnsi="Arial" w:cs="Arial"/>
          <w:sz w:val="24"/>
          <w:szCs w:val="24"/>
        </w:rPr>
        <w:t>,</w:t>
      </w:r>
      <w:r w:rsidR="00EF2418" w:rsidRPr="00D5187A">
        <w:rPr>
          <w:rFonts w:ascii="Arial" w:hAnsi="Arial" w:cs="Arial"/>
          <w:sz w:val="24"/>
          <w:szCs w:val="24"/>
        </w:rPr>
        <w:t xml:space="preserve"> le Groupe SODESI émet ses besoins par bons de commandes et se fait livrer avant de payer en fonction de l’évolution d</w:t>
      </w:r>
      <w:r w:rsidRPr="00D5187A">
        <w:rPr>
          <w:rFonts w:ascii="Arial" w:hAnsi="Arial" w:cs="Arial"/>
          <w:sz w:val="24"/>
          <w:szCs w:val="24"/>
        </w:rPr>
        <w:t>es</w:t>
      </w:r>
      <w:r w:rsidR="00EF2418" w:rsidRPr="00D5187A">
        <w:rPr>
          <w:rFonts w:ascii="Arial" w:hAnsi="Arial" w:cs="Arial"/>
          <w:sz w:val="24"/>
          <w:szCs w:val="24"/>
        </w:rPr>
        <w:t xml:space="preserve"> trava</w:t>
      </w:r>
      <w:r w:rsidRPr="00D5187A">
        <w:rPr>
          <w:rFonts w:ascii="Arial" w:hAnsi="Arial" w:cs="Arial"/>
          <w:sz w:val="24"/>
          <w:szCs w:val="24"/>
        </w:rPr>
        <w:t>ux</w:t>
      </w:r>
      <w:r w:rsidR="00EF2418" w:rsidRPr="00D5187A">
        <w:rPr>
          <w:rFonts w:ascii="Arial" w:hAnsi="Arial" w:cs="Arial"/>
          <w:sz w:val="24"/>
          <w:szCs w:val="24"/>
        </w:rPr>
        <w:t xml:space="preserve"> et de sa disponibilité financière </w:t>
      </w:r>
      <w:r w:rsidRPr="00D5187A">
        <w:rPr>
          <w:rFonts w:ascii="Arial" w:hAnsi="Arial" w:cs="Arial"/>
          <w:sz w:val="24"/>
          <w:szCs w:val="24"/>
        </w:rPr>
        <w:t>et q</w:t>
      </w:r>
      <w:r w:rsidR="00EF2418" w:rsidRPr="00D5187A">
        <w:rPr>
          <w:rFonts w:ascii="Arial" w:hAnsi="Arial" w:cs="Arial"/>
          <w:sz w:val="24"/>
          <w:szCs w:val="24"/>
        </w:rPr>
        <w:t>ue c’est sur cette base que les premières livraisons ont été faites</w:t>
      </w:r>
      <w:r w:rsidRPr="00D5187A">
        <w:rPr>
          <w:rFonts w:ascii="Arial" w:hAnsi="Arial" w:cs="Arial"/>
          <w:sz w:val="24"/>
          <w:szCs w:val="24"/>
        </w:rPr>
        <w:t>.</w:t>
      </w:r>
    </w:p>
    <w:p w:rsidR="00EF2418" w:rsidRPr="00D5187A" w:rsidRDefault="00FD21EB" w:rsidP="00D5187A">
      <w:pPr>
        <w:spacing w:before="240" w:line="360" w:lineRule="auto"/>
        <w:jc w:val="both"/>
        <w:rPr>
          <w:rFonts w:ascii="Arial" w:hAnsi="Arial" w:cs="Arial"/>
          <w:sz w:val="24"/>
          <w:szCs w:val="24"/>
        </w:rPr>
      </w:pPr>
      <w:r w:rsidRPr="00D5187A">
        <w:rPr>
          <w:rFonts w:ascii="Arial" w:hAnsi="Arial" w:cs="Arial"/>
          <w:sz w:val="24"/>
          <w:szCs w:val="24"/>
        </w:rPr>
        <w:t xml:space="preserve">Ils indiquent </w:t>
      </w:r>
      <w:r w:rsidR="00EF2418" w:rsidRPr="00D5187A">
        <w:rPr>
          <w:rFonts w:ascii="Arial" w:hAnsi="Arial" w:cs="Arial"/>
          <w:sz w:val="24"/>
          <w:szCs w:val="24"/>
        </w:rPr>
        <w:t>qu’au fur et à mesure que le chantier prenait forme</w:t>
      </w:r>
      <w:r w:rsidRPr="00D5187A">
        <w:rPr>
          <w:rFonts w:ascii="Arial" w:hAnsi="Arial" w:cs="Arial"/>
          <w:sz w:val="24"/>
          <w:szCs w:val="24"/>
        </w:rPr>
        <w:t>,</w:t>
      </w:r>
      <w:r w:rsidR="00EF2418" w:rsidRPr="00D5187A">
        <w:rPr>
          <w:rFonts w:ascii="Arial" w:hAnsi="Arial" w:cs="Arial"/>
          <w:sz w:val="24"/>
          <w:szCs w:val="24"/>
        </w:rPr>
        <w:t xml:space="preserve"> s’est instauré entre les deux partenaires</w:t>
      </w:r>
      <w:r w:rsidR="00F54F59" w:rsidRPr="00D5187A">
        <w:rPr>
          <w:rFonts w:ascii="Arial" w:hAnsi="Arial" w:cs="Arial"/>
          <w:sz w:val="24"/>
          <w:szCs w:val="24"/>
        </w:rPr>
        <w:t>,</w:t>
      </w:r>
      <w:r w:rsidR="00EF2418" w:rsidRPr="00D5187A">
        <w:rPr>
          <w:rFonts w:ascii="Arial" w:hAnsi="Arial" w:cs="Arial"/>
          <w:sz w:val="24"/>
          <w:szCs w:val="24"/>
        </w:rPr>
        <w:t xml:space="preserve"> une relation de confiance sur la base de laquelle le Président directeur général </w:t>
      </w:r>
      <w:r w:rsidR="00F54F59" w:rsidRPr="00D5187A">
        <w:rPr>
          <w:rFonts w:ascii="Arial" w:hAnsi="Arial" w:cs="Arial"/>
          <w:sz w:val="24"/>
          <w:szCs w:val="24"/>
        </w:rPr>
        <w:t xml:space="preserve">de SODESI </w:t>
      </w:r>
      <w:r w:rsidR="00EF2418" w:rsidRPr="00D5187A">
        <w:rPr>
          <w:rFonts w:ascii="Arial" w:hAnsi="Arial" w:cs="Arial"/>
          <w:sz w:val="24"/>
          <w:szCs w:val="24"/>
        </w:rPr>
        <w:t>pouvait en cas d’urgence et sur simple coup de fil</w:t>
      </w:r>
      <w:r w:rsidRPr="00D5187A">
        <w:rPr>
          <w:rFonts w:ascii="Arial" w:hAnsi="Arial" w:cs="Arial"/>
          <w:sz w:val="24"/>
          <w:szCs w:val="24"/>
        </w:rPr>
        <w:t>,</w:t>
      </w:r>
      <w:r w:rsidR="00EF2418" w:rsidRPr="00D5187A">
        <w:rPr>
          <w:rFonts w:ascii="Arial" w:hAnsi="Arial" w:cs="Arial"/>
          <w:sz w:val="24"/>
          <w:szCs w:val="24"/>
        </w:rPr>
        <w:t xml:space="preserve"> voir même sur le réseau social </w:t>
      </w:r>
      <w:proofErr w:type="spellStart"/>
      <w:r w:rsidR="00EF2418" w:rsidRPr="00D5187A">
        <w:rPr>
          <w:rFonts w:ascii="Arial" w:hAnsi="Arial" w:cs="Arial"/>
          <w:sz w:val="24"/>
          <w:szCs w:val="24"/>
        </w:rPr>
        <w:t>what’s</w:t>
      </w:r>
      <w:proofErr w:type="spellEnd"/>
      <w:r w:rsidR="00EF2418" w:rsidRPr="00D5187A">
        <w:rPr>
          <w:rFonts w:ascii="Arial" w:hAnsi="Arial" w:cs="Arial"/>
          <w:sz w:val="24"/>
          <w:szCs w:val="24"/>
        </w:rPr>
        <w:t xml:space="preserve"> </w:t>
      </w:r>
      <w:proofErr w:type="spellStart"/>
      <w:r w:rsidR="00EF2418" w:rsidRPr="00D5187A">
        <w:rPr>
          <w:rFonts w:ascii="Arial" w:hAnsi="Arial" w:cs="Arial"/>
          <w:sz w:val="24"/>
          <w:szCs w:val="24"/>
        </w:rPr>
        <w:t>app</w:t>
      </w:r>
      <w:proofErr w:type="spellEnd"/>
      <w:r w:rsidR="00EF2418" w:rsidRPr="00D5187A">
        <w:rPr>
          <w:rFonts w:ascii="Arial" w:hAnsi="Arial" w:cs="Arial"/>
          <w:sz w:val="24"/>
          <w:szCs w:val="24"/>
        </w:rPr>
        <w:t>, se faire liv</w:t>
      </w:r>
      <w:r w:rsidR="00F54F59" w:rsidRPr="00D5187A">
        <w:rPr>
          <w:rFonts w:ascii="Arial" w:hAnsi="Arial" w:cs="Arial"/>
          <w:sz w:val="24"/>
          <w:szCs w:val="24"/>
        </w:rPr>
        <w:t xml:space="preserve">rer d’urgence divers matériaux, </w:t>
      </w:r>
      <w:r w:rsidR="00EF2418" w:rsidRPr="00D5187A">
        <w:rPr>
          <w:rFonts w:ascii="Arial" w:hAnsi="Arial" w:cs="Arial"/>
          <w:sz w:val="24"/>
          <w:szCs w:val="24"/>
        </w:rPr>
        <w:t>qui seront plus tard co</w:t>
      </w:r>
      <w:r w:rsidR="00F54F59" w:rsidRPr="00D5187A">
        <w:rPr>
          <w:rFonts w:ascii="Arial" w:hAnsi="Arial" w:cs="Arial"/>
          <w:sz w:val="24"/>
          <w:szCs w:val="24"/>
        </w:rPr>
        <w:t>nsignés dans un bon de commande</w:t>
      </w:r>
      <w:r w:rsidRPr="00D5187A">
        <w:rPr>
          <w:rFonts w:ascii="Arial" w:hAnsi="Arial" w:cs="Arial"/>
          <w:sz w:val="24"/>
          <w:szCs w:val="24"/>
        </w:rPr>
        <w:t>.</w:t>
      </w:r>
    </w:p>
    <w:p w:rsidR="00EF2418" w:rsidRPr="00D5187A" w:rsidRDefault="00FD21EB" w:rsidP="00D5187A">
      <w:pPr>
        <w:spacing w:before="240" w:line="360" w:lineRule="auto"/>
        <w:jc w:val="both"/>
        <w:rPr>
          <w:rFonts w:ascii="Arial" w:hAnsi="Arial" w:cs="Arial"/>
          <w:sz w:val="24"/>
          <w:szCs w:val="24"/>
        </w:rPr>
      </w:pPr>
      <w:r w:rsidRPr="00D5187A">
        <w:rPr>
          <w:rFonts w:ascii="Arial" w:hAnsi="Arial" w:cs="Arial"/>
          <w:sz w:val="24"/>
          <w:szCs w:val="24"/>
        </w:rPr>
        <w:t>Les Etablissements AOM font relever</w:t>
      </w:r>
      <w:r w:rsidR="00EF2418" w:rsidRPr="00D5187A">
        <w:rPr>
          <w:rFonts w:ascii="Arial" w:hAnsi="Arial" w:cs="Arial"/>
          <w:sz w:val="24"/>
          <w:szCs w:val="24"/>
        </w:rPr>
        <w:t xml:space="preserve"> que de cette relation plusieurs commandes ont été livrées facturées et payées </w:t>
      </w:r>
      <w:r w:rsidRPr="00D5187A">
        <w:rPr>
          <w:rFonts w:ascii="Arial" w:hAnsi="Arial" w:cs="Arial"/>
          <w:sz w:val="24"/>
          <w:szCs w:val="24"/>
        </w:rPr>
        <w:t>et q</w:t>
      </w:r>
      <w:r w:rsidR="00EF2418" w:rsidRPr="00D5187A">
        <w:rPr>
          <w:rFonts w:ascii="Arial" w:hAnsi="Arial" w:cs="Arial"/>
          <w:sz w:val="24"/>
          <w:szCs w:val="24"/>
        </w:rPr>
        <w:t>u’à la date du 28 juillet 2017</w:t>
      </w:r>
      <w:r w:rsidRPr="00D5187A">
        <w:rPr>
          <w:rFonts w:ascii="Arial" w:hAnsi="Arial" w:cs="Arial"/>
          <w:sz w:val="24"/>
          <w:szCs w:val="24"/>
        </w:rPr>
        <w:t>,</w:t>
      </w:r>
      <w:r w:rsidR="00EF2418" w:rsidRPr="00D5187A">
        <w:rPr>
          <w:rFonts w:ascii="Arial" w:hAnsi="Arial" w:cs="Arial"/>
          <w:sz w:val="24"/>
          <w:szCs w:val="24"/>
        </w:rPr>
        <w:t xml:space="preserve"> le compte du Groupe SODESI-UNIVERSITIES dans les livres des Etablissements AOM fait ressortir un solde de Huit millions quatre cents quatre-vingt seize mille sept cents cinquante (8 496 750) francs </w:t>
      </w:r>
      <w:r w:rsidRPr="00D5187A">
        <w:rPr>
          <w:rFonts w:ascii="Arial" w:hAnsi="Arial" w:cs="Arial"/>
          <w:sz w:val="24"/>
          <w:szCs w:val="24"/>
        </w:rPr>
        <w:t>CFA.</w:t>
      </w:r>
    </w:p>
    <w:p w:rsidR="00EF2418" w:rsidRPr="00D5187A" w:rsidRDefault="007457BB" w:rsidP="00D5187A">
      <w:pPr>
        <w:spacing w:before="240" w:line="360" w:lineRule="auto"/>
        <w:jc w:val="both"/>
        <w:rPr>
          <w:rFonts w:ascii="Arial" w:hAnsi="Arial" w:cs="Arial"/>
          <w:sz w:val="24"/>
          <w:szCs w:val="24"/>
        </w:rPr>
      </w:pPr>
      <w:r w:rsidRPr="00D5187A">
        <w:rPr>
          <w:rFonts w:ascii="Arial" w:hAnsi="Arial" w:cs="Arial"/>
          <w:sz w:val="24"/>
          <w:szCs w:val="24"/>
        </w:rPr>
        <w:t>Ils font relever</w:t>
      </w:r>
      <w:r w:rsidR="00EF2418" w:rsidRPr="00D5187A">
        <w:rPr>
          <w:rFonts w:ascii="Arial" w:hAnsi="Arial" w:cs="Arial"/>
          <w:sz w:val="24"/>
          <w:szCs w:val="24"/>
        </w:rPr>
        <w:t xml:space="preserve"> qu’à un moment de leurs relations</w:t>
      </w:r>
      <w:r w:rsidRPr="00D5187A">
        <w:rPr>
          <w:rFonts w:ascii="Arial" w:hAnsi="Arial" w:cs="Arial"/>
          <w:sz w:val="24"/>
          <w:szCs w:val="24"/>
        </w:rPr>
        <w:t>,</w:t>
      </w:r>
      <w:r w:rsidR="00EF2418" w:rsidRPr="00D5187A">
        <w:rPr>
          <w:rFonts w:ascii="Arial" w:hAnsi="Arial" w:cs="Arial"/>
          <w:sz w:val="24"/>
          <w:szCs w:val="24"/>
        </w:rPr>
        <w:t xml:space="preserve"> le Groupe SODESI a enregistré un ralentissement d</w:t>
      </w:r>
      <w:r w:rsidR="00F54F59" w:rsidRPr="00D5187A">
        <w:rPr>
          <w:rFonts w:ascii="Arial" w:hAnsi="Arial" w:cs="Arial"/>
          <w:sz w:val="24"/>
          <w:szCs w:val="24"/>
        </w:rPr>
        <w:t>e ses activités de construction. A</w:t>
      </w:r>
      <w:r w:rsidRPr="00D5187A">
        <w:rPr>
          <w:rFonts w:ascii="Arial" w:hAnsi="Arial" w:cs="Arial"/>
          <w:sz w:val="24"/>
          <w:szCs w:val="24"/>
        </w:rPr>
        <w:t>insi, alors qu’ils</w:t>
      </w:r>
      <w:r w:rsidR="00EF2418" w:rsidRPr="00D5187A">
        <w:rPr>
          <w:rFonts w:ascii="Arial" w:hAnsi="Arial" w:cs="Arial"/>
          <w:sz w:val="24"/>
          <w:szCs w:val="24"/>
        </w:rPr>
        <w:t xml:space="preserve"> s’attendaient à un règlement du solde avant une reprise de ces relations</w:t>
      </w:r>
      <w:r w:rsidRPr="00D5187A">
        <w:rPr>
          <w:rFonts w:ascii="Arial" w:hAnsi="Arial" w:cs="Arial"/>
          <w:sz w:val="24"/>
          <w:szCs w:val="24"/>
        </w:rPr>
        <w:t xml:space="preserve">, </w:t>
      </w:r>
      <w:r w:rsidR="00EF2418" w:rsidRPr="00D5187A">
        <w:rPr>
          <w:rFonts w:ascii="Arial" w:hAnsi="Arial" w:cs="Arial"/>
          <w:sz w:val="24"/>
          <w:szCs w:val="24"/>
        </w:rPr>
        <w:t xml:space="preserve">courant mois d’août 2017 et </w:t>
      </w:r>
      <w:r w:rsidRPr="00D5187A">
        <w:rPr>
          <w:rFonts w:ascii="Arial" w:hAnsi="Arial" w:cs="Arial"/>
          <w:sz w:val="24"/>
          <w:szCs w:val="24"/>
        </w:rPr>
        <w:t xml:space="preserve">à son </w:t>
      </w:r>
      <w:r w:rsidR="00EF2418" w:rsidRPr="00D5187A">
        <w:rPr>
          <w:rFonts w:ascii="Arial" w:hAnsi="Arial" w:cs="Arial"/>
          <w:sz w:val="24"/>
          <w:szCs w:val="24"/>
        </w:rPr>
        <w:t>grand étonnement, le Groupe SODESI fait remettre à leur attention par voie d’huissier une mise en demeure de livraison immédiat</w:t>
      </w:r>
      <w:r w:rsidRPr="00D5187A">
        <w:rPr>
          <w:rFonts w:ascii="Arial" w:hAnsi="Arial" w:cs="Arial"/>
          <w:sz w:val="24"/>
          <w:szCs w:val="24"/>
        </w:rPr>
        <w:t>e.</w:t>
      </w:r>
    </w:p>
    <w:p w:rsidR="00EF2418" w:rsidRPr="00D5187A" w:rsidRDefault="007457BB" w:rsidP="00D5187A">
      <w:pPr>
        <w:spacing w:before="240" w:line="360" w:lineRule="auto"/>
        <w:jc w:val="both"/>
        <w:rPr>
          <w:rFonts w:ascii="Arial" w:hAnsi="Arial" w:cs="Arial"/>
          <w:sz w:val="24"/>
          <w:szCs w:val="24"/>
        </w:rPr>
      </w:pPr>
      <w:r w:rsidRPr="00D5187A">
        <w:rPr>
          <w:rFonts w:ascii="Arial" w:hAnsi="Arial" w:cs="Arial"/>
          <w:sz w:val="24"/>
          <w:szCs w:val="24"/>
        </w:rPr>
        <w:t>Les Etablissements AOM indiquent q</w:t>
      </w:r>
      <w:r w:rsidR="00EF2418" w:rsidRPr="00D5187A">
        <w:rPr>
          <w:rFonts w:ascii="Arial" w:hAnsi="Arial" w:cs="Arial"/>
          <w:sz w:val="24"/>
          <w:szCs w:val="24"/>
        </w:rPr>
        <w:t>u’aux termes de cette correspondance, le Groupe SODESI déclare avoir commandé un audit interne duquel « …plusieurs anomalies et manquements graves ont caractérisé le respect des commandes… » </w:t>
      </w:r>
      <w:proofErr w:type="gramStart"/>
      <w:r w:rsidRPr="00D5187A">
        <w:rPr>
          <w:rFonts w:ascii="Arial" w:hAnsi="Arial" w:cs="Arial"/>
          <w:sz w:val="24"/>
          <w:szCs w:val="24"/>
        </w:rPr>
        <w:t>et</w:t>
      </w:r>
      <w:proofErr w:type="gramEnd"/>
      <w:r w:rsidR="00EF2418" w:rsidRPr="00D5187A">
        <w:rPr>
          <w:rFonts w:ascii="Arial" w:hAnsi="Arial" w:cs="Arial"/>
          <w:sz w:val="24"/>
          <w:szCs w:val="24"/>
        </w:rPr>
        <w:t xml:space="preserve"> que le Groupe SODESI insiste pour dire que son rapport couvre la période de février à juillet 2017</w:t>
      </w:r>
      <w:r w:rsidRPr="00D5187A">
        <w:rPr>
          <w:rFonts w:ascii="Arial" w:hAnsi="Arial" w:cs="Arial"/>
          <w:sz w:val="24"/>
          <w:szCs w:val="24"/>
        </w:rPr>
        <w:t>.</w:t>
      </w:r>
    </w:p>
    <w:p w:rsidR="00EF2418" w:rsidRPr="00D5187A" w:rsidRDefault="007457BB" w:rsidP="00D5187A">
      <w:pPr>
        <w:spacing w:before="240" w:line="360" w:lineRule="auto"/>
        <w:jc w:val="both"/>
        <w:rPr>
          <w:rFonts w:ascii="Arial" w:hAnsi="Arial" w:cs="Arial"/>
          <w:sz w:val="24"/>
          <w:szCs w:val="24"/>
        </w:rPr>
      </w:pPr>
      <w:r w:rsidRPr="00D5187A">
        <w:rPr>
          <w:rFonts w:ascii="Arial" w:hAnsi="Arial" w:cs="Arial"/>
          <w:sz w:val="24"/>
          <w:szCs w:val="24"/>
        </w:rPr>
        <w:t>Les requérants estiment</w:t>
      </w:r>
      <w:r w:rsidR="00EF2418" w:rsidRPr="00D5187A">
        <w:rPr>
          <w:rFonts w:ascii="Arial" w:hAnsi="Arial" w:cs="Arial"/>
          <w:sz w:val="24"/>
          <w:szCs w:val="24"/>
        </w:rPr>
        <w:t xml:space="preserve"> que ce faisant</w:t>
      </w:r>
      <w:r w:rsidRPr="00D5187A">
        <w:rPr>
          <w:rFonts w:ascii="Arial" w:hAnsi="Arial" w:cs="Arial"/>
          <w:sz w:val="24"/>
          <w:szCs w:val="24"/>
        </w:rPr>
        <w:t>,</w:t>
      </w:r>
      <w:r w:rsidR="00EF2418" w:rsidRPr="00D5187A">
        <w:rPr>
          <w:rFonts w:ascii="Arial" w:hAnsi="Arial" w:cs="Arial"/>
          <w:sz w:val="24"/>
          <w:szCs w:val="24"/>
        </w:rPr>
        <w:t xml:space="preserve"> le Groupe SODESI tente de se soustraire de son obligation de paiement du restant dû en réclamant des livraisons en sus du matériel déjà livré et consommé en violation flagrante des règles élémentaires de droit </w:t>
      </w:r>
      <w:r w:rsidRPr="00D5187A">
        <w:rPr>
          <w:rFonts w:ascii="Arial" w:hAnsi="Arial" w:cs="Arial"/>
          <w:sz w:val="24"/>
          <w:szCs w:val="24"/>
        </w:rPr>
        <w:t xml:space="preserve">car, </w:t>
      </w:r>
      <w:r w:rsidR="00EF2418" w:rsidRPr="00D5187A">
        <w:rPr>
          <w:rFonts w:ascii="Arial" w:hAnsi="Arial" w:cs="Arial"/>
          <w:sz w:val="24"/>
          <w:szCs w:val="24"/>
        </w:rPr>
        <w:t>en effet</w:t>
      </w:r>
      <w:r w:rsidRPr="00D5187A">
        <w:rPr>
          <w:rFonts w:ascii="Arial" w:hAnsi="Arial" w:cs="Arial"/>
          <w:sz w:val="24"/>
          <w:szCs w:val="24"/>
        </w:rPr>
        <w:t>,</w:t>
      </w:r>
      <w:r w:rsidR="00EF2418" w:rsidRPr="00D5187A">
        <w:rPr>
          <w:rFonts w:ascii="Arial" w:hAnsi="Arial" w:cs="Arial"/>
          <w:sz w:val="24"/>
          <w:szCs w:val="24"/>
        </w:rPr>
        <w:t xml:space="preserve"> aux termes de l’article 256 de l’Acte Uniforme de l’OHADA sur le droit commercial général « la conformité de la chose vendue s’apprécie au jour de la prise de livraison, même si le défaut n’apparait qu’ultérieurement »</w:t>
      </w:r>
      <w:r w:rsidRPr="00D5187A">
        <w:rPr>
          <w:rFonts w:ascii="Arial" w:hAnsi="Arial" w:cs="Arial"/>
          <w:sz w:val="24"/>
          <w:szCs w:val="24"/>
        </w:rPr>
        <w:t>.</w:t>
      </w:r>
    </w:p>
    <w:p w:rsidR="00EF2418" w:rsidRPr="00D5187A" w:rsidRDefault="007457BB" w:rsidP="00D5187A">
      <w:pPr>
        <w:spacing w:before="240" w:line="360" w:lineRule="auto"/>
        <w:jc w:val="both"/>
        <w:rPr>
          <w:rFonts w:ascii="Arial" w:hAnsi="Arial" w:cs="Arial"/>
          <w:sz w:val="24"/>
          <w:szCs w:val="24"/>
        </w:rPr>
      </w:pPr>
      <w:r w:rsidRPr="00D5187A">
        <w:rPr>
          <w:rFonts w:ascii="Arial" w:hAnsi="Arial" w:cs="Arial"/>
          <w:sz w:val="24"/>
          <w:szCs w:val="24"/>
        </w:rPr>
        <w:t>Les Etablissements AOM soutiennent q</w:t>
      </w:r>
      <w:r w:rsidR="00EF2418" w:rsidRPr="00D5187A">
        <w:rPr>
          <w:rFonts w:ascii="Arial" w:hAnsi="Arial" w:cs="Arial"/>
          <w:sz w:val="24"/>
          <w:szCs w:val="24"/>
        </w:rPr>
        <w:t>ue manifestemen</w:t>
      </w:r>
      <w:r w:rsidR="00C75ED3" w:rsidRPr="00D5187A">
        <w:rPr>
          <w:rFonts w:ascii="Arial" w:hAnsi="Arial" w:cs="Arial"/>
          <w:sz w:val="24"/>
          <w:szCs w:val="24"/>
        </w:rPr>
        <w:t xml:space="preserve">t le GROUPE SODESI-UNIVERSITIES </w:t>
      </w:r>
      <w:r w:rsidR="00EF2418" w:rsidRPr="00D5187A">
        <w:rPr>
          <w:rFonts w:ascii="Arial" w:hAnsi="Arial" w:cs="Arial"/>
          <w:sz w:val="24"/>
          <w:szCs w:val="24"/>
        </w:rPr>
        <w:t>fait preuve d’une mauvaise foi à son encontre </w:t>
      </w:r>
      <w:r w:rsidRPr="00D5187A">
        <w:rPr>
          <w:rFonts w:ascii="Arial" w:hAnsi="Arial" w:cs="Arial"/>
          <w:sz w:val="24"/>
          <w:szCs w:val="24"/>
        </w:rPr>
        <w:t>et q</w:t>
      </w:r>
      <w:r w:rsidR="00EF2418" w:rsidRPr="00D5187A">
        <w:rPr>
          <w:rFonts w:ascii="Arial" w:hAnsi="Arial" w:cs="Arial"/>
          <w:sz w:val="24"/>
          <w:szCs w:val="24"/>
        </w:rPr>
        <w:t>ue l</w:t>
      </w:r>
      <w:r w:rsidR="00F54F59" w:rsidRPr="00D5187A">
        <w:rPr>
          <w:rFonts w:ascii="Arial" w:hAnsi="Arial" w:cs="Arial"/>
          <w:sz w:val="24"/>
          <w:szCs w:val="24"/>
        </w:rPr>
        <w:t>es insinuations de celui-ci</w:t>
      </w:r>
      <w:r w:rsidR="00EF2418" w:rsidRPr="00D5187A">
        <w:rPr>
          <w:rFonts w:ascii="Arial" w:hAnsi="Arial" w:cs="Arial"/>
          <w:sz w:val="24"/>
          <w:szCs w:val="24"/>
        </w:rPr>
        <w:t xml:space="preserve"> relatives à une absence de bon de livraison et de registre de livraison ou même à une livraison apparente trahissent cette mauvaise foi</w:t>
      </w:r>
      <w:r w:rsidRPr="00D5187A">
        <w:rPr>
          <w:rFonts w:ascii="Arial" w:hAnsi="Arial" w:cs="Arial"/>
          <w:sz w:val="24"/>
          <w:szCs w:val="24"/>
        </w:rPr>
        <w:t>.</w:t>
      </w:r>
    </w:p>
    <w:p w:rsidR="00EF2418" w:rsidRPr="00D5187A" w:rsidRDefault="007457BB" w:rsidP="00D5187A">
      <w:pPr>
        <w:spacing w:before="240" w:line="360" w:lineRule="auto"/>
        <w:jc w:val="both"/>
        <w:rPr>
          <w:rFonts w:ascii="Arial" w:hAnsi="Arial" w:cs="Arial"/>
          <w:sz w:val="24"/>
          <w:szCs w:val="24"/>
        </w:rPr>
      </w:pPr>
      <w:r w:rsidRPr="00D5187A">
        <w:rPr>
          <w:rFonts w:ascii="Arial" w:hAnsi="Arial" w:cs="Arial"/>
          <w:sz w:val="24"/>
          <w:szCs w:val="24"/>
        </w:rPr>
        <w:t>P</w:t>
      </w:r>
      <w:r w:rsidR="00EF2418" w:rsidRPr="00D5187A">
        <w:rPr>
          <w:rFonts w:ascii="Arial" w:hAnsi="Arial" w:cs="Arial"/>
          <w:sz w:val="24"/>
          <w:szCs w:val="24"/>
        </w:rPr>
        <w:t xml:space="preserve">our s’en rendre compte, </w:t>
      </w:r>
      <w:r w:rsidRPr="00D5187A">
        <w:rPr>
          <w:rFonts w:ascii="Arial" w:hAnsi="Arial" w:cs="Arial"/>
          <w:sz w:val="24"/>
          <w:szCs w:val="24"/>
        </w:rPr>
        <w:t xml:space="preserve">poursuivent les requérants, </w:t>
      </w:r>
      <w:r w:rsidR="00EF2418" w:rsidRPr="00D5187A">
        <w:rPr>
          <w:rFonts w:ascii="Arial" w:hAnsi="Arial" w:cs="Arial"/>
          <w:sz w:val="24"/>
          <w:szCs w:val="24"/>
        </w:rPr>
        <w:t>il suffit de considérer les conditions dans lesquelles les livraisons ont été faites </w:t>
      </w:r>
      <w:r w:rsidRPr="00D5187A">
        <w:rPr>
          <w:rFonts w:ascii="Arial" w:hAnsi="Arial" w:cs="Arial"/>
          <w:sz w:val="24"/>
          <w:szCs w:val="24"/>
        </w:rPr>
        <w:t>car</w:t>
      </w:r>
      <w:r w:rsidR="00EF2418" w:rsidRPr="00D5187A">
        <w:rPr>
          <w:rFonts w:ascii="Arial" w:hAnsi="Arial" w:cs="Arial"/>
          <w:sz w:val="24"/>
          <w:szCs w:val="24"/>
        </w:rPr>
        <w:t xml:space="preserve"> dès la première commande</w:t>
      </w:r>
      <w:r w:rsidRPr="00D5187A">
        <w:rPr>
          <w:rFonts w:ascii="Arial" w:hAnsi="Arial" w:cs="Arial"/>
          <w:sz w:val="24"/>
          <w:szCs w:val="24"/>
        </w:rPr>
        <w:t>,</w:t>
      </w:r>
      <w:r w:rsidR="00EF2418" w:rsidRPr="00D5187A">
        <w:rPr>
          <w:rFonts w:ascii="Arial" w:hAnsi="Arial" w:cs="Arial"/>
          <w:sz w:val="24"/>
          <w:szCs w:val="24"/>
        </w:rPr>
        <w:t xml:space="preserve"> le GROUPE SODESI a fait une pression énorme sur les Etablissements AOM en vue d’une livraison rapide de cinq (5) tonnes de ciment gris en attendant la sortie d’un camion de 39 tonnes de ciment de la Douane</w:t>
      </w:r>
      <w:r w:rsidRPr="00D5187A">
        <w:rPr>
          <w:rFonts w:ascii="Arial" w:hAnsi="Arial" w:cs="Arial"/>
          <w:sz w:val="24"/>
          <w:szCs w:val="24"/>
        </w:rPr>
        <w:t>.</w:t>
      </w:r>
    </w:p>
    <w:p w:rsidR="00EF2418" w:rsidRPr="00D5187A" w:rsidRDefault="007457BB" w:rsidP="00D5187A">
      <w:pPr>
        <w:spacing w:before="240" w:line="360" w:lineRule="auto"/>
        <w:jc w:val="both"/>
        <w:rPr>
          <w:rFonts w:ascii="Arial" w:hAnsi="Arial" w:cs="Arial"/>
          <w:sz w:val="24"/>
          <w:szCs w:val="24"/>
        </w:rPr>
      </w:pPr>
      <w:r w:rsidRPr="00D5187A">
        <w:rPr>
          <w:rFonts w:ascii="Arial" w:hAnsi="Arial" w:cs="Arial"/>
          <w:sz w:val="24"/>
          <w:szCs w:val="24"/>
        </w:rPr>
        <w:t>Ils soutiennent q</w:t>
      </w:r>
      <w:r w:rsidR="00EF2418" w:rsidRPr="00D5187A">
        <w:rPr>
          <w:rFonts w:ascii="Arial" w:hAnsi="Arial" w:cs="Arial"/>
          <w:sz w:val="24"/>
          <w:szCs w:val="24"/>
        </w:rPr>
        <w:t>ue ces livraisons et toutes les autres qui ont été faites l’ont été en la présence constante du chef de chantier, des agents de sécurité, des maçons, des</w:t>
      </w:r>
      <w:r w:rsidR="00F54F59" w:rsidRPr="00D5187A">
        <w:rPr>
          <w:rFonts w:ascii="Arial" w:hAnsi="Arial" w:cs="Arial"/>
          <w:sz w:val="24"/>
          <w:szCs w:val="24"/>
        </w:rPr>
        <w:t xml:space="preserve"> menuisiers, des ferrailleurs, </w:t>
      </w:r>
      <w:r w:rsidR="00EF2418" w:rsidRPr="00D5187A">
        <w:rPr>
          <w:rFonts w:ascii="Arial" w:hAnsi="Arial" w:cs="Arial"/>
          <w:sz w:val="24"/>
          <w:szCs w:val="24"/>
        </w:rPr>
        <w:t>ceux-là étant chargés de vérifier la conformité du matériel,</w:t>
      </w:r>
      <w:r w:rsidR="00F54F59" w:rsidRPr="00D5187A">
        <w:rPr>
          <w:rFonts w:ascii="Arial" w:hAnsi="Arial" w:cs="Arial"/>
          <w:sz w:val="24"/>
          <w:szCs w:val="24"/>
        </w:rPr>
        <w:t xml:space="preserve"> qualité et quantité commandées,</w:t>
      </w:r>
      <w:r w:rsidR="00EF2418" w:rsidRPr="00D5187A">
        <w:rPr>
          <w:rFonts w:ascii="Arial" w:hAnsi="Arial" w:cs="Arial"/>
          <w:sz w:val="24"/>
          <w:szCs w:val="24"/>
        </w:rPr>
        <w:t xml:space="preserve"> en somme de tous les acteurs concernés par les travaux </w:t>
      </w:r>
      <w:r w:rsidRPr="00D5187A">
        <w:rPr>
          <w:rFonts w:ascii="Arial" w:hAnsi="Arial" w:cs="Arial"/>
          <w:sz w:val="24"/>
          <w:szCs w:val="24"/>
        </w:rPr>
        <w:t>et q</w:t>
      </w:r>
      <w:r w:rsidR="00EF2418" w:rsidRPr="00D5187A">
        <w:rPr>
          <w:rFonts w:ascii="Arial" w:hAnsi="Arial" w:cs="Arial"/>
          <w:sz w:val="24"/>
          <w:szCs w:val="24"/>
        </w:rPr>
        <w:t>ue c’est beaucoup plus tard que le Groupe SODESI a institué un registre de chantier</w:t>
      </w:r>
      <w:r w:rsidRPr="00D5187A">
        <w:rPr>
          <w:rFonts w:ascii="Arial" w:hAnsi="Arial" w:cs="Arial"/>
          <w:sz w:val="24"/>
          <w:szCs w:val="24"/>
        </w:rPr>
        <w:t>.</w:t>
      </w:r>
    </w:p>
    <w:p w:rsidR="00EF2418" w:rsidRPr="00D5187A" w:rsidRDefault="00DE5DF2" w:rsidP="00D5187A">
      <w:pPr>
        <w:spacing w:before="240" w:line="360" w:lineRule="auto"/>
        <w:jc w:val="both"/>
        <w:rPr>
          <w:rFonts w:ascii="Arial" w:hAnsi="Arial" w:cs="Arial"/>
          <w:sz w:val="24"/>
          <w:szCs w:val="24"/>
        </w:rPr>
      </w:pPr>
      <w:r w:rsidRPr="00D5187A">
        <w:rPr>
          <w:rFonts w:ascii="Arial" w:hAnsi="Arial" w:cs="Arial"/>
          <w:sz w:val="24"/>
          <w:szCs w:val="24"/>
        </w:rPr>
        <w:t xml:space="preserve">Ils font relever </w:t>
      </w:r>
      <w:r w:rsidR="00EF2418" w:rsidRPr="00D5187A">
        <w:rPr>
          <w:rFonts w:ascii="Arial" w:hAnsi="Arial" w:cs="Arial"/>
          <w:sz w:val="24"/>
          <w:szCs w:val="24"/>
        </w:rPr>
        <w:t>que les livraisons ont été faites et les matériaux consommés</w:t>
      </w:r>
      <w:r w:rsidRPr="00D5187A">
        <w:rPr>
          <w:rFonts w:ascii="Arial" w:hAnsi="Arial" w:cs="Arial"/>
          <w:sz w:val="24"/>
          <w:szCs w:val="24"/>
        </w:rPr>
        <w:t xml:space="preserve"> et q</w:t>
      </w:r>
      <w:r w:rsidR="00EF2418" w:rsidRPr="00D5187A">
        <w:rPr>
          <w:rFonts w:ascii="Arial" w:hAnsi="Arial" w:cs="Arial"/>
          <w:sz w:val="24"/>
          <w:szCs w:val="24"/>
        </w:rPr>
        <w:t>u’aux termes de l’article 262 de l’Acte Uniforme de l’OHADA « l’acheteur s’oblige à payer le prix et à prendr</w:t>
      </w:r>
      <w:r w:rsidRPr="00D5187A">
        <w:rPr>
          <w:rFonts w:ascii="Arial" w:hAnsi="Arial" w:cs="Arial"/>
          <w:sz w:val="24"/>
          <w:szCs w:val="24"/>
        </w:rPr>
        <w:t>e livraison des marchandises ».</w:t>
      </w:r>
    </w:p>
    <w:p w:rsidR="00EF2418" w:rsidRPr="00D5187A" w:rsidRDefault="00EF2418" w:rsidP="00D5187A">
      <w:pPr>
        <w:spacing w:line="360" w:lineRule="auto"/>
        <w:jc w:val="both"/>
        <w:rPr>
          <w:rFonts w:ascii="Arial" w:hAnsi="Arial" w:cs="Arial"/>
          <w:sz w:val="24"/>
          <w:szCs w:val="24"/>
        </w:rPr>
      </w:pPr>
      <w:r w:rsidRPr="00D5187A">
        <w:rPr>
          <w:rFonts w:ascii="Arial" w:hAnsi="Arial" w:cs="Arial"/>
          <w:sz w:val="24"/>
          <w:szCs w:val="24"/>
        </w:rPr>
        <w:t xml:space="preserve">Par conclusions en date du 29 novembre 2017, le Groupe SODESI </w:t>
      </w:r>
      <w:r w:rsidR="00DE5DF2" w:rsidRPr="00D5187A">
        <w:rPr>
          <w:rFonts w:ascii="Arial" w:hAnsi="Arial" w:cs="Arial"/>
          <w:sz w:val="24"/>
          <w:szCs w:val="24"/>
        </w:rPr>
        <w:t>soutient que s</w:t>
      </w:r>
      <w:r w:rsidRPr="00D5187A">
        <w:rPr>
          <w:rFonts w:ascii="Arial" w:hAnsi="Arial" w:cs="Arial"/>
          <w:sz w:val="24"/>
          <w:szCs w:val="24"/>
        </w:rPr>
        <w:t>a réclamation défensive et reconventionnelle ne souffre, elle, d’aucun défaut de « tr</w:t>
      </w:r>
      <w:r w:rsidR="00DE5DF2" w:rsidRPr="00D5187A">
        <w:rPr>
          <w:rFonts w:ascii="Arial" w:hAnsi="Arial" w:cs="Arial"/>
          <w:sz w:val="24"/>
          <w:szCs w:val="24"/>
        </w:rPr>
        <w:t xml:space="preserve">açabilité » et </w:t>
      </w:r>
      <w:r w:rsidRPr="00D5187A">
        <w:rPr>
          <w:rFonts w:ascii="Arial" w:hAnsi="Arial" w:cs="Arial"/>
          <w:sz w:val="24"/>
          <w:szCs w:val="24"/>
        </w:rPr>
        <w:t>cela est confirmé par les bons de commande suivants (BC), chacun accompagné de la preuve du virement bancaire « effectif » en faveur des Ets AOM</w:t>
      </w:r>
      <w:r w:rsidR="00DE5DF2" w:rsidRPr="00D5187A">
        <w:rPr>
          <w:rFonts w:ascii="Arial" w:hAnsi="Arial" w:cs="Arial"/>
          <w:sz w:val="24"/>
          <w:szCs w:val="24"/>
        </w:rPr>
        <w:t xml:space="preserve"> fourni</w:t>
      </w:r>
      <w:r w:rsidRPr="00D5187A">
        <w:rPr>
          <w:rFonts w:ascii="Arial" w:hAnsi="Arial" w:cs="Arial"/>
          <w:sz w:val="24"/>
          <w:szCs w:val="24"/>
        </w:rPr>
        <w:t> :</w:t>
      </w:r>
    </w:p>
    <w:p w:rsidR="00EF2418" w:rsidRPr="00D5187A" w:rsidRDefault="00EF241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 12 du 03/0</w:t>
      </w:r>
      <w:r w:rsidR="00DE5DF2" w:rsidRPr="00D5187A">
        <w:rPr>
          <w:rFonts w:ascii="Arial" w:hAnsi="Arial" w:cs="Arial"/>
          <w:sz w:val="24"/>
          <w:szCs w:val="24"/>
        </w:rPr>
        <w:t>2/17 : 1 000 000 CFA,</w:t>
      </w:r>
    </w:p>
    <w:p w:rsidR="00EF2418" w:rsidRPr="00D5187A" w:rsidRDefault="00EF241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n°13 du 09/02/17 : 1 50</w:t>
      </w:r>
      <w:r w:rsidR="00DE5DF2" w:rsidRPr="00D5187A">
        <w:rPr>
          <w:rFonts w:ascii="Arial" w:hAnsi="Arial" w:cs="Arial"/>
          <w:sz w:val="24"/>
          <w:szCs w:val="24"/>
        </w:rPr>
        <w:t>0 000 CFA,</w:t>
      </w:r>
    </w:p>
    <w:p w:rsidR="00EF2418" w:rsidRPr="00D5187A" w:rsidRDefault="00EF241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n°13 du 15/02</w:t>
      </w:r>
      <w:r w:rsidR="00DE5DF2" w:rsidRPr="00D5187A">
        <w:rPr>
          <w:rFonts w:ascii="Arial" w:hAnsi="Arial" w:cs="Arial"/>
          <w:sz w:val="24"/>
          <w:szCs w:val="24"/>
        </w:rPr>
        <w:t>/17 : 18 500 000 CFA,</w:t>
      </w:r>
    </w:p>
    <w:p w:rsidR="00EF2418" w:rsidRPr="00D5187A" w:rsidRDefault="00EF241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n°13 du 02/0</w:t>
      </w:r>
      <w:r w:rsidR="00DE5DF2" w:rsidRPr="00D5187A">
        <w:rPr>
          <w:rFonts w:ascii="Arial" w:hAnsi="Arial" w:cs="Arial"/>
          <w:sz w:val="24"/>
          <w:szCs w:val="24"/>
        </w:rPr>
        <w:t>3/17 : 2 552 250 CFA,</w:t>
      </w:r>
    </w:p>
    <w:p w:rsidR="00EF2418" w:rsidRPr="00D5187A" w:rsidRDefault="00EF241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 15 du 22/03</w:t>
      </w:r>
      <w:r w:rsidR="00DE5DF2" w:rsidRPr="00D5187A">
        <w:rPr>
          <w:rFonts w:ascii="Arial" w:hAnsi="Arial" w:cs="Arial"/>
          <w:sz w:val="24"/>
          <w:szCs w:val="24"/>
        </w:rPr>
        <w:t>/17 : 24 500 000 CFA,</w:t>
      </w:r>
    </w:p>
    <w:p w:rsidR="00EF2418" w:rsidRPr="00D5187A" w:rsidRDefault="00EF241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n°15 du 11/04</w:t>
      </w:r>
      <w:r w:rsidR="00DE5DF2" w:rsidRPr="00D5187A">
        <w:rPr>
          <w:rFonts w:ascii="Arial" w:hAnsi="Arial" w:cs="Arial"/>
          <w:sz w:val="24"/>
          <w:szCs w:val="24"/>
        </w:rPr>
        <w:t>/17 : 16 000 000 CFA,</w:t>
      </w:r>
    </w:p>
    <w:p w:rsidR="00EF2418" w:rsidRPr="00D5187A" w:rsidRDefault="00EF241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 19 du 02/06/17 : 42 300 000</w:t>
      </w:r>
      <w:r w:rsidR="00DE5DF2" w:rsidRPr="00D5187A">
        <w:rPr>
          <w:rFonts w:ascii="Arial" w:hAnsi="Arial" w:cs="Arial"/>
          <w:sz w:val="24"/>
          <w:szCs w:val="24"/>
        </w:rPr>
        <w:t xml:space="preserve"> CFA,</w:t>
      </w:r>
    </w:p>
    <w:p w:rsidR="00EF2418" w:rsidRPr="00D5187A" w:rsidRDefault="00EF2418" w:rsidP="00D5187A">
      <w:pPr>
        <w:tabs>
          <w:tab w:val="left" w:pos="1217"/>
        </w:tabs>
        <w:spacing w:line="360" w:lineRule="auto"/>
        <w:jc w:val="both"/>
        <w:rPr>
          <w:rFonts w:ascii="Arial" w:hAnsi="Arial" w:cs="Arial"/>
          <w:sz w:val="24"/>
          <w:szCs w:val="24"/>
        </w:rPr>
      </w:pPr>
      <w:r w:rsidRPr="00D5187A">
        <w:rPr>
          <w:rFonts w:ascii="Arial" w:hAnsi="Arial" w:cs="Arial"/>
          <w:sz w:val="24"/>
          <w:szCs w:val="24"/>
        </w:rPr>
        <w:t>Total des virements effectifs en faveur des Ets AOM : 106 352 250 FCFA</w:t>
      </w:r>
      <w:r w:rsidR="00DE5DF2" w:rsidRPr="00D5187A">
        <w:rPr>
          <w:rFonts w:ascii="Arial" w:hAnsi="Arial" w:cs="Arial"/>
          <w:sz w:val="24"/>
          <w:szCs w:val="24"/>
        </w:rPr>
        <w:t>.</w:t>
      </w:r>
    </w:p>
    <w:p w:rsidR="00DE5DF2" w:rsidRPr="00D5187A" w:rsidRDefault="00DE5DF2"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 xml:space="preserve">Pour toutes ces raisons, </w:t>
      </w:r>
    </w:p>
    <w:p w:rsidR="00EF2418" w:rsidRPr="00D5187A" w:rsidRDefault="00EF2418"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w:t>
      </w:r>
      <w:r w:rsidR="0052749A" w:rsidRPr="00D5187A">
        <w:rPr>
          <w:rFonts w:ascii="Arial" w:hAnsi="Arial" w:cs="Arial"/>
          <w:sz w:val="24"/>
          <w:szCs w:val="24"/>
        </w:rPr>
        <w:t xml:space="preserve"> </w:t>
      </w:r>
      <w:r w:rsidRPr="00D5187A">
        <w:rPr>
          <w:rFonts w:ascii="Arial" w:hAnsi="Arial" w:cs="Arial"/>
          <w:sz w:val="24"/>
          <w:szCs w:val="24"/>
        </w:rPr>
        <w:t>Plaise au tribunal débouter l</w:t>
      </w:r>
      <w:r w:rsidR="0052749A" w:rsidRPr="00D5187A">
        <w:rPr>
          <w:rFonts w:ascii="Arial" w:hAnsi="Arial" w:cs="Arial"/>
          <w:sz w:val="24"/>
          <w:szCs w:val="24"/>
        </w:rPr>
        <w:t>es Ets AOM</w:t>
      </w:r>
      <w:r w:rsidRPr="00D5187A">
        <w:rPr>
          <w:rFonts w:ascii="Arial" w:hAnsi="Arial" w:cs="Arial"/>
          <w:sz w:val="24"/>
          <w:szCs w:val="24"/>
        </w:rPr>
        <w:t xml:space="preserve"> de toutes ses demandes, fins et conclusions,</w:t>
      </w:r>
    </w:p>
    <w:p w:rsidR="00EF2418" w:rsidRPr="00D5187A" w:rsidRDefault="00EF2418"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w:t>
      </w:r>
      <w:r w:rsidR="0052749A" w:rsidRPr="00D5187A">
        <w:rPr>
          <w:rFonts w:ascii="Arial" w:hAnsi="Arial" w:cs="Arial"/>
          <w:sz w:val="24"/>
          <w:szCs w:val="24"/>
        </w:rPr>
        <w:t xml:space="preserve"> Recevoir le Groupe SODESI</w:t>
      </w:r>
      <w:r w:rsidRPr="00D5187A">
        <w:rPr>
          <w:rFonts w:ascii="Arial" w:hAnsi="Arial" w:cs="Arial"/>
          <w:sz w:val="24"/>
          <w:szCs w:val="24"/>
        </w:rPr>
        <w:t xml:space="preserve"> en sa demande reconventionnelle, et condamner les Ets AOM au paiement de la somme de 29 millions CFA au titre du trop perçu, et celle de 5 millions CFA à titre de dommages et intérêts toutes causes de préjudices confondues.</w:t>
      </w:r>
    </w:p>
    <w:p w:rsidR="00EF2418" w:rsidRPr="00D5187A" w:rsidRDefault="0052749A"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 xml:space="preserve">-  </w:t>
      </w:r>
      <w:r w:rsidR="00EF2418" w:rsidRPr="00D5187A">
        <w:rPr>
          <w:rFonts w:ascii="Arial" w:hAnsi="Arial" w:cs="Arial"/>
          <w:sz w:val="24"/>
          <w:szCs w:val="24"/>
        </w:rPr>
        <w:t>Ordonner l’exécution provisoire, et condamner les Ets AOM aux entiers dépens.</w:t>
      </w:r>
    </w:p>
    <w:p w:rsidR="00EF2418" w:rsidRPr="00D5187A" w:rsidRDefault="00EF2418" w:rsidP="00D5187A">
      <w:pPr>
        <w:autoSpaceDE w:val="0"/>
        <w:autoSpaceDN w:val="0"/>
        <w:adjustRightInd w:val="0"/>
        <w:spacing w:after="0" w:line="360" w:lineRule="auto"/>
        <w:jc w:val="both"/>
        <w:rPr>
          <w:rFonts w:ascii="Arial" w:hAnsi="Arial" w:cs="Arial"/>
          <w:sz w:val="24"/>
          <w:szCs w:val="24"/>
        </w:rPr>
      </w:pPr>
    </w:p>
    <w:p w:rsidR="00EF2418" w:rsidRPr="00D5187A" w:rsidRDefault="00EF2418" w:rsidP="00D5187A">
      <w:pPr>
        <w:spacing w:line="360" w:lineRule="auto"/>
        <w:rPr>
          <w:rFonts w:ascii="Arial" w:hAnsi="Arial" w:cs="Arial"/>
          <w:sz w:val="24"/>
          <w:szCs w:val="24"/>
        </w:rPr>
      </w:pPr>
      <w:r w:rsidRPr="00D5187A">
        <w:rPr>
          <w:rFonts w:ascii="Arial" w:hAnsi="Arial" w:cs="Arial"/>
          <w:sz w:val="24"/>
          <w:szCs w:val="24"/>
        </w:rPr>
        <w:t xml:space="preserve">Par conclusion en date du 04 Décembre 2017, les Ets </w:t>
      </w:r>
      <w:r w:rsidR="0052749A" w:rsidRPr="00D5187A">
        <w:rPr>
          <w:rFonts w:ascii="Arial" w:hAnsi="Arial" w:cs="Arial"/>
          <w:sz w:val="24"/>
          <w:szCs w:val="24"/>
        </w:rPr>
        <w:t>AO</w:t>
      </w:r>
      <w:r w:rsidR="00044853" w:rsidRPr="00D5187A">
        <w:rPr>
          <w:rFonts w:ascii="Arial" w:hAnsi="Arial" w:cs="Arial"/>
          <w:sz w:val="24"/>
          <w:szCs w:val="24"/>
        </w:rPr>
        <w:t>M, tout en rappelant les faits</w:t>
      </w:r>
      <w:r w:rsidR="0052749A" w:rsidRPr="00D5187A">
        <w:rPr>
          <w:rFonts w:ascii="Arial" w:hAnsi="Arial" w:cs="Arial"/>
          <w:sz w:val="24"/>
          <w:szCs w:val="24"/>
        </w:rPr>
        <w:t> </w:t>
      </w:r>
      <w:r w:rsidR="00044853" w:rsidRPr="00D5187A">
        <w:rPr>
          <w:rFonts w:ascii="Arial" w:hAnsi="Arial" w:cs="Arial"/>
          <w:sz w:val="24"/>
          <w:szCs w:val="24"/>
        </w:rPr>
        <w:t>déjà</w:t>
      </w:r>
      <w:r w:rsidR="0052749A" w:rsidRPr="00D5187A">
        <w:rPr>
          <w:rFonts w:ascii="Arial" w:hAnsi="Arial" w:cs="Arial"/>
          <w:sz w:val="24"/>
          <w:szCs w:val="24"/>
        </w:rPr>
        <w:t xml:space="preserve"> exposés ci-haut, soutiennent que le Groupe SODESI</w:t>
      </w:r>
      <w:r w:rsidRPr="00D5187A">
        <w:rPr>
          <w:rFonts w:ascii="Arial" w:hAnsi="Arial" w:cs="Arial"/>
          <w:sz w:val="24"/>
          <w:szCs w:val="24"/>
        </w:rPr>
        <w:t xml:space="preserve"> a institué un registre de chantier pour consigner toutes les livraisons à partir de début mars 2017 avec les numéros des véhicules, camions et les date et heures des l</w:t>
      </w:r>
      <w:r w:rsidR="0052749A" w:rsidRPr="00D5187A">
        <w:rPr>
          <w:rFonts w:ascii="Arial" w:hAnsi="Arial" w:cs="Arial"/>
          <w:sz w:val="24"/>
          <w:szCs w:val="24"/>
        </w:rPr>
        <w:t>ivraisons et q</w:t>
      </w:r>
      <w:r w:rsidRPr="00D5187A">
        <w:rPr>
          <w:rFonts w:ascii="Arial" w:hAnsi="Arial" w:cs="Arial"/>
          <w:sz w:val="24"/>
          <w:szCs w:val="24"/>
        </w:rPr>
        <w:t>ue dans ces conditions</w:t>
      </w:r>
      <w:r w:rsidR="0052749A" w:rsidRPr="00D5187A">
        <w:rPr>
          <w:rFonts w:ascii="Arial" w:hAnsi="Arial" w:cs="Arial"/>
          <w:sz w:val="24"/>
          <w:szCs w:val="24"/>
        </w:rPr>
        <w:t>, le requis</w:t>
      </w:r>
      <w:r w:rsidRPr="00D5187A">
        <w:rPr>
          <w:rFonts w:ascii="Arial" w:hAnsi="Arial" w:cs="Arial"/>
          <w:sz w:val="24"/>
          <w:szCs w:val="24"/>
        </w:rPr>
        <w:t xml:space="preserve"> est mal venu pour soutenir que la demande en justice des Ets AOM est mal fondée en ce qu’elle ne repose pas sur des bons de comm</w:t>
      </w:r>
      <w:r w:rsidR="0052749A" w:rsidRPr="00D5187A">
        <w:rPr>
          <w:rFonts w:ascii="Arial" w:hAnsi="Arial" w:cs="Arial"/>
          <w:sz w:val="24"/>
          <w:szCs w:val="24"/>
        </w:rPr>
        <w:t>ande et des bons de livraisons.</w:t>
      </w:r>
    </w:p>
    <w:p w:rsidR="00EF2418" w:rsidRPr="00D5187A" w:rsidRDefault="0052749A" w:rsidP="00D5187A">
      <w:pPr>
        <w:spacing w:before="240" w:line="360" w:lineRule="auto"/>
        <w:jc w:val="both"/>
        <w:rPr>
          <w:rFonts w:ascii="Arial" w:hAnsi="Arial" w:cs="Arial"/>
          <w:sz w:val="24"/>
          <w:szCs w:val="24"/>
        </w:rPr>
      </w:pPr>
      <w:r w:rsidRPr="00D5187A">
        <w:rPr>
          <w:rFonts w:ascii="Arial" w:hAnsi="Arial" w:cs="Arial"/>
          <w:sz w:val="24"/>
          <w:szCs w:val="24"/>
        </w:rPr>
        <w:t xml:space="preserve">Les requérants demandent par conséquent au tribunal de : </w:t>
      </w:r>
    </w:p>
    <w:p w:rsidR="00EF2418" w:rsidRPr="00D5187A" w:rsidRDefault="00173126"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Déclarer recevables les</w:t>
      </w:r>
      <w:r w:rsidR="00EF2418" w:rsidRPr="00D5187A">
        <w:rPr>
          <w:rFonts w:ascii="Arial" w:hAnsi="Arial" w:cs="Arial"/>
          <w:sz w:val="24"/>
          <w:szCs w:val="24"/>
        </w:rPr>
        <w:t xml:space="preserve"> ETABLISSEMENTS AMADOU O</w:t>
      </w:r>
      <w:r w:rsidRPr="00D5187A">
        <w:rPr>
          <w:rFonts w:ascii="Arial" w:hAnsi="Arial" w:cs="Arial"/>
          <w:sz w:val="24"/>
          <w:szCs w:val="24"/>
        </w:rPr>
        <w:t>UMAROU MAINASSARA en leur demande</w:t>
      </w:r>
      <w:r w:rsidR="00EF2418" w:rsidRPr="00D5187A">
        <w:rPr>
          <w:rFonts w:ascii="Arial" w:hAnsi="Arial" w:cs="Arial"/>
          <w:sz w:val="24"/>
          <w:szCs w:val="24"/>
        </w:rPr>
        <w:t> ;</w:t>
      </w:r>
    </w:p>
    <w:p w:rsidR="00EF2418" w:rsidRPr="00D5187A" w:rsidRDefault="00173126"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La déclarer fondée</w:t>
      </w:r>
      <w:r w:rsidR="00EF2418" w:rsidRPr="00D5187A">
        <w:rPr>
          <w:rFonts w:ascii="Arial" w:hAnsi="Arial" w:cs="Arial"/>
          <w:sz w:val="24"/>
          <w:szCs w:val="24"/>
        </w:rPr>
        <w:t> ;</w:t>
      </w:r>
    </w:p>
    <w:p w:rsidR="00EF2418" w:rsidRPr="00D5187A" w:rsidRDefault="00173126" w:rsidP="00D5187A">
      <w:pPr>
        <w:numPr>
          <w:ilvl w:val="0"/>
          <w:numId w:val="28"/>
        </w:numPr>
        <w:spacing w:before="240" w:line="360" w:lineRule="auto"/>
        <w:contextualSpacing/>
        <w:jc w:val="both"/>
        <w:rPr>
          <w:rFonts w:ascii="Arial" w:hAnsi="Arial" w:cs="Arial"/>
          <w:sz w:val="24"/>
          <w:szCs w:val="24"/>
          <w:u w:val="single"/>
        </w:rPr>
      </w:pPr>
      <w:r w:rsidRPr="00D5187A">
        <w:rPr>
          <w:rFonts w:ascii="Arial" w:hAnsi="Arial" w:cs="Arial"/>
          <w:sz w:val="24"/>
          <w:szCs w:val="24"/>
        </w:rPr>
        <w:t xml:space="preserve"> Condamner en conséquence le </w:t>
      </w:r>
      <w:r w:rsidR="00EF2418" w:rsidRPr="00D5187A">
        <w:rPr>
          <w:rFonts w:ascii="Arial" w:hAnsi="Arial" w:cs="Arial"/>
          <w:sz w:val="24"/>
          <w:szCs w:val="24"/>
        </w:rPr>
        <w:t xml:space="preserve">GROUPE SODESI-UNIVERSITIES </w:t>
      </w:r>
      <w:r w:rsidRPr="00D5187A">
        <w:rPr>
          <w:rFonts w:ascii="Arial" w:hAnsi="Arial" w:cs="Arial"/>
          <w:sz w:val="24"/>
          <w:szCs w:val="24"/>
        </w:rPr>
        <w:t xml:space="preserve">au paiement de la somme de </w:t>
      </w:r>
      <w:r w:rsidR="00EF2418" w:rsidRPr="00D5187A">
        <w:rPr>
          <w:rFonts w:ascii="Arial" w:hAnsi="Arial" w:cs="Arial"/>
          <w:sz w:val="24"/>
          <w:szCs w:val="24"/>
        </w:rPr>
        <w:t>HUIT MILLIONS CINQ CENTS VINGT-UN MILLE SEPT CENTS CINQUANTE (8 521 7</w:t>
      </w:r>
      <w:r w:rsidRPr="00D5187A">
        <w:rPr>
          <w:rFonts w:ascii="Arial" w:hAnsi="Arial" w:cs="Arial"/>
          <w:sz w:val="24"/>
          <w:szCs w:val="24"/>
        </w:rPr>
        <w:t>50) FRANCS CFA à titre principal</w:t>
      </w:r>
      <w:r w:rsidR="00EF2418" w:rsidRPr="00D5187A">
        <w:rPr>
          <w:rFonts w:ascii="Arial" w:hAnsi="Arial" w:cs="Arial"/>
          <w:sz w:val="24"/>
          <w:szCs w:val="24"/>
        </w:rPr>
        <w:t> ;</w:t>
      </w:r>
    </w:p>
    <w:p w:rsidR="00EF2418" w:rsidRPr="00D5187A" w:rsidRDefault="00EF2418"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 xml:space="preserve"> C</w:t>
      </w:r>
      <w:r w:rsidR="00173126" w:rsidRPr="00D5187A">
        <w:rPr>
          <w:rFonts w:ascii="Arial" w:hAnsi="Arial" w:cs="Arial"/>
          <w:sz w:val="24"/>
          <w:szCs w:val="24"/>
        </w:rPr>
        <w:t xml:space="preserve">ondamner en outre le </w:t>
      </w:r>
      <w:r w:rsidRPr="00D5187A">
        <w:rPr>
          <w:rFonts w:ascii="Arial" w:hAnsi="Arial" w:cs="Arial"/>
          <w:sz w:val="24"/>
          <w:szCs w:val="24"/>
        </w:rPr>
        <w:t xml:space="preserve">GROUPE SODESI-UNIVERSITIES </w:t>
      </w:r>
      <w:r w:rsidR="00173126" w:rsidRPr="00D5187A">
        <w:rPr>
          <w:rFonts w:ascii="Arial" w:hAnsi="Arial" w:cs="Arial"/>
          <w:sz w:val="24"/>
          <w:szCs w:val="24"/>
        </w:rPr>
        <w:t xml:space="preserve">à verser aux </w:t>
      </w:r>
      <w:r w:rsidRPr="00D5187A">
        <w:rPr>
          <w:rFonts w:ascii="Arial" w:hAnsi="Arial" w:cs="Arial"/>
          <w:sz w:val="24"/>
          <w:szCs w:val="24"/>
        </w:rPr>
        <w:t xml:space="preserve">ETABLISSEMENTS AOM </w:t>
      </w:r>
      <w:r w:rsidR="00173126" w:rsidRPr="00D5187A">
        <w:rPr>
          <w:rFonts w:ascii="Arial" w:hAnsi="Arial" w:cs="Arial"/>
          <w:sz w:val="24"/>
          <w:szCs w:val="24"/>
        </w:rPr>
        <w:t xml:space="preserve">la somme de </w:t>
      </w:r>
      <w:r w:rsidRPr="00D5187A">
        <w:rPr>
          <w:rFonts w:ascii="Arial" w:hAnsi="Arial" w:cs="Arial"/>
          <w:sz w:val="24"/>
          <w:szCs w:val="24"/>
        </w:rPr>
        <w:t xml:space="preserve">UN MILLION DE FRANCS (1 000 000) CFA </w:t>
      </w:r>
      <w:r w:rsidR="00173126" w:rsidRPr="00D5187A">
        <w:rPr>
          <w:rFonts w:ascii="Arial" w:hAnsi="Arial" w:cs="Arial"/>
          <w:sz w:val="24"/>
          <w:szCs w:val="24"/>
        </w:rPr>
        <w:t>à titre de dommages et intérêts ;</w:t>
      </w:r>
    </w:p>
    <w:p w:rsidR="00EF2418" w:rsidRPr="00D5187A" w:rsidRDefault="00EF2418"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 xml:space="preserve"> O</w:t>
      </w:r>
      <w:r w:rsidR="00173126" w:rsidRPr="00D5187A">
        <w:rPr>
          <w:rFonts w:ascii="Arial" w:hAnsi="Arial" w:cs="Arial"/>
          <w:sz w:val="24"/>
          <w:szCs w:val="24"/>
        </w:rPr>
        <w:t>rdonner l’exécution provisoire de la décision à intervenir nonobstant toute voie de recours avant enregistrement et sur minute ;</w:t>
      </w:r>
    </w:p>
    <w:p w:rsidR="00EF2418" w:rsidRPr="00D5187A" w:rsidRDefault="00173126" w:rsidP="00D5187A">
      <w:pPr>
        <w:numPr>
          <w:ilvl w:val="0"/>
          <w:numId w:val="28"/>
        </w:numPr>
        <w:spacing w:before="240" w:line="360" w:lineRule="auto"/>
        <w:contextualSpacing/>
        <w:jc w:val="both"/>
        <w:rPr>
          <w:rFonts w:ascii="Arial" w:hAnsi="Arial" w:cs="Arial"/>
          <w:sz w:val="24"/>
          <w:szCs w:val="24"/>
        </w:rPr>
      </w:pPr>
      <w:r w:rsidRPr="00D5187A">
        <w:rPr>
          <w:rFonts w:ascii="Arial" w:hAnsi="Arial" w:cs="Arial"/>
          <w:sz w:val="24"/>
          <w:szCs w:val="24"/>
        </w:rPr>
        <w:t xml:space="preserve"> Condamner le </w:t>
      </w:r>
      <w:r w:rsidR="00EF2418" w:rsidRPr="00D5187A">
        <w:rPr>
          <w:rFonts w:ascii="Arial" w:hAnsi="Arial" w:cs="Arial"/>
          <w:sz w:val="24"/>
          <w:szCs w:val="24"/>
        </w:rPr>
        <w:t>GROUPE SODESI</w:t>
      </w:r>
      <w:r w:rsidRPr="00D5187A">
        <w:rPr>
          <w:rFonts w:ascii="Arial" w:hAnsi="Arial" w:cs="Arial"/>
          <w:sz w:val="24"/>
          <w:szCs w:val="24"/>
        </w:rPr>
        <w:t>-UNIVERSITIES aux entiers dépens ;</w:t>
      </w:r>
    </w:p>
    <w:p w:rsidR="00EF2418" w:rsidRPr="00D5187A" w:rsidRDefault="00EF2418" w:rsidP="00D5187A">
      <w:pPr>
        <w:autoSpaceDE w:val="0"/>
        <w:autoSpaceDN w:val="0"/>
        <w:adjustRightInd w:val="0"/>
        <w:spacing w:after="0" w:line="360" w:lineRule="auto"/>
        <w:jc w:val="both"/>
        <w:rPr>
          <w:rFonts w:ascii="Arial" w:hAnsi="Arial" w:cs="Arial"/>
          <w:sz w:val="24"/>
          <w:szCs w:val="24"/>
        </w:rPr>
      </w:pPr>
    </w:p>
    <w:p w:rsidR="005D1F6A" w:rsidRPr="00D5187A" w:rsidRDefault="00EF2418" w:rsidP="00D5187A">
      <w:pPr>
        <w:spacing w:line="360" w:lineRule="auto"/>
        <w:jc w:val="both"/>
        <w:rPr>
          <w:rFonts w:ascii="Arial" w:hAnsi="Arial" w:cs="Arial"/>
          <w:sz w:val="24"/>
          <w:szCs w:val="24"/>
        </w:rPr>
      </w:pPr>
      <w:r w:rsidRPr="00D5187A">
        <w:rPr>
          <w:rFonts w:ascii="Arial" w:hAnsi="Arial" w:cs="Arial"/>
          <w:sz w:val="24"/>
          <w:szCs w:val="24"/>
        </w:rPr>
        <w:t xml:space="preserve">Par conclusion en </w:t>
      </w:r>
      <w:r w:rsidR="0052749A" w:rsidRPr="00D5187A">
        <w:rPr>
          <w:rFonts w:ascii="Arial" w:hAnsi="Arial" w:cs="Arial"/>
          <w:sz w:val="24"/>
          <w:szCs w:val="24"/>
        </w:rPr>
        <w:t>réplique</w:t>
      </w:r>
      <w:r w:rsidRPr="00D5187A">
        <w:rPr>
          <w:rFonts w:ascii="Arial" w:hAnsi="Arial" w:cs="Arial"/>
          <w:sz w:val="24"/>
          <w:szCs w:val="24"/>
        </w:rPr>
        <w:t xml:space="preserve"> du </w:t>
      </w:r>
      <w:r w:rsidR="00C75ED3" w:rsidRPr="00D5187A">
        <w:rPr>
          <w:rFonts w:ascii="Arial" w:hAnsi="Arial" w:cs="Arial"/>
          <w:sz w:val="24"/>
          <w:szCs w:val="24"/>
        </w:rPr>
        <w:t>08 Décembre 2018, le Groupe SODESI</w:t>
      </w:r>
      <w:r w:rsidR="0052749A" w:rsidRPr="00D5187A">
        <w:rPr>
          <w:rFonts w:ascii="Arial" w:hAnsi="Arial" w:cs="Arial"/>
          <w:sz w:val="24"/>
          <w:szCs w:val="24"/>
        </w:rPr>
        <w:t>, tout en rappelant lui aussi les faits,</w:t>
      </w:r>
      <w:r w:rsidR="00C75ED3" w:rsidRPr="00D5187A">
        <w:rPr>
          <w:rFonts w:ascii="Arial" w:hAnsi="Arial" w:cs="Arial"/>
          <w:sz w:val="24"/>
          <w:szCs w:val="24"/>
        </w:rPr>
        <w:t xml:space="preserve"> fait relever </w:t>
      </w:r>
      <w:r w:rsidR="005D1F6A" w:rsidRPr="00D5187A">
        <w:rPr>
          <w:rFonts w:ascii="Arial" w:hAnsi="Arial" w:cs="Arial"/>
          <w:sz w:val="24"/>
          <w:szCs w:val="24"/>
        </w:rPr>
        <w:t xml:space="preserve">que les Ets </w:t>
      </w:r>
      <w:r w:rsidR="00C75ED3" w:rsidRPr="00D5187A">
        <w:rPr>
          <w:rFonts w:ascii="Arial" w:hAnsi="Arial" w:cs="Arial"/>
          <w:sz w:val="24"/>
          <w:szCs w:val="24"/>
        </w:rPr>
        <w:t>AOM ne saurai</w:t>
      </w:r>
      <w:r w:rsidR="005D1F6A" w:rsidRPr="00D5187A">
        <w:rPr>
          <w:rFonts w:ascii="Arial" w:hAnsi="Arial" w:cs="Arial"/>
          <w:sz w:val="24"/>
          <w:szCs w:val="24"/>
        </w:rPr>
        <w:t>en</w:t>
      </w:r>
      <w:r w:rsidR="00C75ED3" w:rsidRPr="00D5187A">
        <w:rPr>
          <w:rFonts w:ascii="Arial" w:hAnsi="Arial" w:cs="Arial"/>
          <w:sz w:val="24"/>
          <w:szCs w:val="24"/>
        </w:rPr>
        <w:t>t se constituer des preuves « exclusivement » à partir de ses propres documents</w:t>
      </w:r>
      <w:r w:rsidR="005D1F6A" w:rsidRPr="00D5187A">
        <w:rPr>
          <w:rFonts w:ascii="Arial" w:hAnsi="Arial" w:cs="Arial"/>
          <w:sz w:val="24"/>
          <w:szCs w:val="24"/>
        </w:rPr>
        <w:t>.</w:t>
      </w:r>
    </w:p>
    <w:p w:rsidR="005D1F6A" w:rsidRPr="00D5187A" w:rsidRDefault="00044853" w:rsidP="00D5187A">
      <w:pPr>
        <w:spacing w:line="360" w:lineRule="auto"/>
        <w:jc w:val="both"/>
        <w:rPr>
          <w:rFonts w:ascii="Arial" w:hAnsi="Arial" w:cs="Arial"/>
          <w:sz w:val="24"/>
          <w:szCs w:val="24"/>
        </w:rPr>
      </w:pPr>
      <w:r w:rsidRPr="00D5187A">
        <w:rPr>
          <w:rFonts w:ascii="Arial" w:hAnsi="Arial" w:cs="Arial"/>
          <w:sz w:val="24"/>
          <w:szCs w:val="24"/>
        </w:rPr>
        <w:t>Le</w:t>
      </w:r>
      <w:r w:rsidR="005D1F6A" w:rsidRPr="00D5187A">
        <w:rPr>
          <w:rFonts w:ascii="Arial" w:hAnsi="Arial" w:cs="Arial"/>
          <w:sz w:val="24"/>
          <w:szCs w:val="24"/>
        </w:rPr>
        <w:t xml:space="preserve"> Groupe SODESI demande en conséquence au tribunal de :</w:t>
      </w:r>
    </w:p>
    <w:p w:rsidR="00C75ED3" w:rsidRPr="00D5187A" w:rsidRDefault="00C75ED3"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w:t>
      </w:r>
      <w:r w:rsidR="005D1F6A" w:rsidRPr="00D5187A">
        <w:rPr>
          <w:rFonts w:ascii="Arial" w:hAnsi="Arial" w:cs="Arial"/>
          <w:sz w:val="24"/>
          <w:szCs w:val="24"/>
        </w:rPr>
        <w:t xml:space="preserve"> </w:t>
      </w:r>
      <w:r w:rsidRPr="00D5187A">
        <w:rPr>
          <w:rFonts w:ascii="Arial" w:hAnsi="Arial" w:cs="Arial"/>
          <w:sz w:val="24"/>
          <w:szCs w:val="24"/>
        </w:rPr>
        <w:t>Plaise au tribunal débouter l</w:t>
      </w:r>
      <w:r w:rsidR="00D5187A">
        <w:rPr>
          <w:rFonts w:ascii="Arial" w:hAnsi="Arial" w:cs="Arial"/>
          <w:sz w:val="24"/>
          <w:szCs w:val="24"/>
        </w:rPr>
        <w:t xml:space="preserve">es Ets </w:t>
      </w:r>
      <w:r w:rsidR="00D5187A" w:rsidRPr="00D5187A">
        <w:rPr>
          <w:rFonts w:ascii="Arial" w:hAnsi="Arial" w:cs="Arial"/>
          <w:sz w:val="24"/>
          <w:szCs w:val="24"/>
        </w:rPr>
        <w:t>AMADOU OUMAROU MAINASSARA</w:t>
      </w:r>
      <w:r w:rsidRPr="00D5187A">
        <w:rPr>
          <w:rFonts w:ascii="Arial" w:hAnsi="Arial" w:cs="Arial"/>
          <w:sz w:val="24"/>
          <w:szCs w:val="24"/>
        </w:rPr>
        <w:t xml:space="preserve"> de toutes ses demandes, fins et conclusions,</w:t>
      </w:r>
    </w:p>
    <w:p w:rsidR="00C75ED3" w:rsidRPr="00D5187A" w:rsidRDefault="00C75ED3"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w:t>
      </w:r>
      <w:r w:rsidR="005D1F6A" w:rsidRPr="00D5187A">
        <w:rPr>
          <w:rFonts w:ascii="Arial" w:hAnsi="Arial" w:cs="Arial"/>
          <w:sz w:val="24"/>
          <w:szCs w:val="24"/>
        </w:rPr>
        <w:t xml:space="preserve"> </w:t>
      </w:r>
      <w:r w:rsidR="00880A95" w:rsidRPr="00D5187A">
        <w:rPr>
          <w:rFonts w:ascii="Arial" w:hAnsi="Arial" w:cs="Arial"/>
          <w:sz w:val="24"/>
          <w:szCs w:val="24"/>
        </w:rPr>
        <w:t>Recevoir le Groupe SODESI</w:t>
      </w:r>
      <w:r w:rsidRPr="00D5187A">
        <w:rPr>
          <w:rFonts w:ascii="Arial" w:hAnsi="Arial" w:cs="Arial"/>
          <w:sz w:val="24"/>
          <w:szCs w:val="24"/>
        </w:rPr>
        <w:t xml:space="preserve"> en sa demande reconventionnelle, et condamner les Ets AOM au paiement de la somme de 31 138 375 CFA à titre reconventionnel, et celle de 5 millions CFA à titre de dommages et intérêts toutes causes de préjudices confondues.</w:t>
      </w:r>
    </w:p>
    <w:p w:rsidR="00C75ED3" w:rsidRPr="00D5187A" w:rsidRDefault="005D1F6A"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 xml:space="preserve">- </w:t>
      </w:r>
      <w:r w:rsidR="00C75ED3" w:rsidRPr="00D5187A">
        <w:rPr>
          <w:rFonts w:ascii="Arial" w:hAnsi="Arial" w:cs="Arial"/>
          <w:sz w:val="24"/>
          <w:szCs w:val="24"/>
        </w:rPr>
        <w:t>Ordonner l’exécution provisoire, et condamner les Ets AOM aux entiers dépens.</w:t>
      </w:r>
    </w:p>
    <w:p w:rsidR="00EF2418" w:rsidRPr="00D5187A" w:rsidRDefault="00EF2418" w:rsidP="00D5187A">
      <w:pPr>
        <w:autoSpaceDE w:val="0"/>
        <w:autoSpaceDN w:val="0"/>
        <w:adjustRightInd w:val="0"/>
        <w:spacing w:after="0" w:line="360" w:lineRule="auto"/>
        <w:jc w:val="both"/>
        <w:rPr>
          <w:rFonts w:ascii="Arial" w:hAnsi="Arial" w:cs="Arial"/>
          <w:sz w:val="24"/>
          <w:szCs w:val="24"/>
        </w:rPr>
      </w:pPr>
    </w:p>
    <w:p w:rsidR="00017509" w:rsidRPr="00D5187A" w:rsidRDefault="00017509" w:rsidP="00D5187A">
      <w:pPr>
        <w:spacing w:line="360" w:lineRule="auto"/>
        <w:jc w:val="both"/>
        <w:rPr>
          <w:rFonts w:ascii="Arial" w:hAnsi="Arial" w:cs="Arial"/>
          <w:sz w:val="24"/>
          <w:szCs w:val="24"/>
        </w:rPr>
      </w:pPr>
    </w:p>
    <w:p w:rsidR="00A9559B" w:rsidRPr="00D5187A" w:rsidRDefault="00A9559B" w:rsidP="00D5187A">
      <w:pPr>
        <w:spacing w:line="360" w:lineRule="auto"/>
        <w:rPr>
          <w:rFonts w:ascii="Arial" w:hAnsi="Arial" w:cs="Arial"/>
          <w:sz w:val="24"/>
          <w:szCs w:val="24"/>
        </w:rPr>
      </w:pPr>
      <w:r w:rsidRPr="00D5187A">
        <w:rPr>
          <w:rFonts w:ascii="Arial" w:hAnsi="Arial" w:cs="Arial"/>
          <w:sz w:val="24"/>
          <w:szCs w:val="24"/>
        </w:rPr>
        <w:t>A l’audi</w:t>
      </w:r>
      <w:r w:rsidR="00E216DB" w:rsidRPr="00D5187A">
        <w:rPr>
          <w:rFonts w:ascii="Arial" w:hAnsi="Arial" w:cs="Arial"/>
          <w:sz w:val="24"/>
          <w:szCs w:val="24"/>
        </w:rPr>
        <w:t xml:space="preserve">ence de conciliation du </w:t>
      </w:r>
      <w:r w:rsidR="006B53CF" w:rsidRPr="00D5187A">
        <w:rPr>
          <w:rFonts w:ascii="Arial" w:hAnsi="Arial" w:cs="Arial"/>
          <w:sz w:val="24"/>
          <w:szCs w:val="24"/>
        </w:rPr>
        <w:t>20 novembre</w:t>
      </w:r>
      <w:r w:rsidRPr="00D5187A">
        <w:rPr>
          <w:rFonts w:ascii="Arial" w:hAnsi="Arial" w:cs="Arial"/>
          <w:sz w:val="24"/>
          <w:szCs w:val="24"/>
        </w:rPr>
        <w:t xml:space="preserve"> 2017 et après l’échec de la tentative de </w:t>
      </w:r>
      <w:r w:rsidR="00EA301E" w:rsidRPr="00D5187A">
        <w:rPr>
          <w:rFonts w:ascii="Arial" w:hAnsi="Arial" w:cs="Arial"/>
          <w:sz w:val="24"/>
          <w:szCs w:val="24"/>
        </w:rPr>
        <w:t xml:space="preserve">ladite </w:t>
      </w:r>
      <w:r w:rsidRPr="00D5187A">
        <w:rPr>
          <w:rFonts w:ascii="Arial" w:hAnsi="Arial" w:cs="Arial"/>
          <w:sz w:val="24"/>
          <w:szCs w:val="24"/>
        </w:rPr>
        <w:t>conciliation,</w:t>
      </w:r>
      <w:r w:rsidR="00735FC5" w:rsidRPr="00D5187A">
        <w:rPr>
          <w:rFonts w:ascii="Arial" w:hAnsi="Arial" w:cs="Arial"/>
          <w:sz w:val="24"/>
          <w:szCs w:val="24"/>
        </w:rPr>
        <w:t xml:space="preserve"> le tribunal a </w:t>
      </w:r>
      <w:r w:rsidR="006B53CF" w:rsidRPr="00D5187A">
        <w:rPr>
          <w:rFonts w:ascii="Arial" w:hAnsi="Arial" w:cs="Arial"/>
          <w:sz w:val="24"/>
          <w:szCs w:val="24"/>
        </w:rPr>
        <w:t>désigné Madame DOUGBEY FATOUMATA DADY</w:t>
      </w:r>
      <w:r w:rsidR="00735FC5" w:rsidRPr="00D5187A">
        <w:rPr>
          <w:rFonts w:ascii="Arial" w:hAnsi="Arial" w:cs="Arial"/>
          <w:sz w:val="24"/>
          <w:szCs w:val="24"/>
        </w:rPr>
        <w:t xml:space="preserve">, </w:t>
      </w:r>
      <w:r w:rsidRPr="00D5187A">
        <w:rPr>
          <w:rFonts w:ascii="Arial" w:hAnsi="Arial" w:cs="Arial"/>
          <w:sz w:val="24"/>
          <w:szCs w:val="24"/>
        </w:rPr>
        <w:t>Président</w:t>
      </w:r>
      <w:r w:rsidR="006B53CF" w:rsidRPr="00D5187A">
        <w:rPr>
          <w:rFonts w:ascii="Arial" w:hAnsi="Arial" w:cs="Arial"/>
          <w:sz w:val="24"/>
          <w:szCs w:val="24"/>
        </w:rPr>
        <w:t>e</w:t>
      </w:r>
      <w:r w:rsidRPr="00D5187A">
        <w:rPr>
          <w:rFonts w:ascii="Arial" w:hAnsi="Arial" w:cs="Arial"/>
          <w:sz w:val="24"/>
          <w:szCs w:val="24"/>
        </w:rPr>
        <w:t xml:space="preserve"> de la </w:t>
      </w:r>
      <w:r w:rsidR="006B53CF" w:rsidRPr="00D5187A">
        <w:rPr>
          <w:rFonts w:ascii="Arial" w:hAnsi="Arial" w:cs="Arial"/>
          <w:sz w:val="24"/>
          <w:szCs w:val="24"/>
        </w:rPr>
        <w:t>5</w:t>
      </w:r>
      <w:r w:rsidRPr="00D5187A">
        <w:rPr>
          <w:rFonts w:ascii="Arial" w:hAnsi="Arial" w:cs="Arial"/>
          <w:sz w:val="24"/>
          <w:szCs w:val="24"/>
          <w:vertAlign w:val="superscript"/>
        </w:rPr>
        <w:t>ème</w:t>
      </w:r>
      <w:r w:rsidR="00735FC5" w:rsidRPr="00D5187A">
        <w:rPr>
          <w:rFonts w:ascii="Arial" w:hAnsi="Arial" w:cs="Arial"/>
          <w:sz w:val="24"/>
          <w:szCs w:val="24"/>
        </w:rPr>
        <w:t xml:space="preserve"> chambre,</w:t>
      </w:r>
      <w:r w:rsidRPr="00D5187A">
        <w:rPr>
          <w:rFonts w:ascii="Arial" w:hAnsi="Arial" w:cs="Arial"/>
          <w:sz w:val="24"/>
          <w:szCs w:val="24"/>
        </w:rPr>
        <w:t xml:space="preserve"> comme juge rapporteur.</w:t>
      </w:r>
    </w:p>
    <w:p w:rsidR="006B53CF" w:rsidRPr="00D5187A" w:rsidRDefault="00A9559B" w:rsidP="00D5187A">
      <w:pPr>
        <w:spacing w:line="360" w:lineRule="auto"/>
        <w:rPr>
          <w:rFonts w:ascii="Arial" w:hAnsi="Arial" w:cs="Arial"/>
          <w:sz w:val="24"/>
          <w:szCs w:val="24"/>
        </w:rPr>
      </w:pPr>
      <w:r w:rsidRPr="00D5187A">
        <w:rPr>
          <w:rFonts w:ascii="Arial" w:hAnsi="Arial" w:cs="Arial"/>
          <w:sz w:val="24"/>
          <w:szCs w:val="24"/>
        </w:rPr>
        <w:t>A la clôture de la mise en état, le dossier a été renvoyé pour l’au</w:t>
      </w:r>
      <w:r w:rsidR="00EA301E" w:rsidRPr="00D5187A">
        <w:rPr>
          <w:rFonts w:ascii="Arial" w:hAnsi="Arial" w:cs="Arial"/>
          <w:sz w:val="24"/>
          <w:szCs w:val="24"/>
        </w:rPr>
        <w:t>dien</w:t>
      </w:r>
      <w:r w:rsidR="007F21DD" w:rsidRPr="00D5187A">
        <w:rPr>
          <w:rFonts w:ascii="Arial" w:hAnsi="Arial" w:cs="Arial"/>
          <w:sz w:val="24"/>
          <w:szCs w:val="24"/>
        </w:rPr>
        <w:t xml:space="preserve">ce des </w:t>
      </w:r>
      <w:r w:rsidR="006B53CF" w:rsidRPr="00D5187A">
        <w:rPr>
          <w:rFonts w:ascii="Arial" w:hAnsi="Arial" w:cs="Arial"/>
          <w:sz w:val="24"/>
          <w:szCs w:val="24"/>
        </w:rPr>
        <w:t>plaidoiries du 29</w:t>
      </w:r>
      <w:r w:rsidR="007F21DD" w:rsidRPr="00D5187A">
        <w:rPr>
          <w:rFonts w:ascii="Arial" w:hAnsi="Arial" w:cs="Arial"/>
          <w:sz w:val="24"/>
          <w:szCs w:val="24"/>
        </w:rPr>
        <w:t xml:space="preserve"> Décembre</w:t>
      </w:r>
      <w:r w:rsidRPr="00D5187A">
        <w:rPr>
          <w:rFonts w:ascii="Arial" w:hAnsi="Arial" w:cs="Arial"/>
          <w:sz w:val="24"/>
          <w:szCs w:val="24"/>
        </w:rPr>
        <w:t xml:space="preserve"> 2017 et à cette date, </w:t>
      </w:r>
      <w:r w:rsidR="006B53CF" w:rsidRPr="00D5187A">
        <w:rPr>
          <w:rFonts w:ascii="Arial" w:hAnsi="Arial" w:cs="Arial"/>
          <w:sz w:val="24"/>
          <w:szCs w:val="24"/>
        </w:rPr>
        <w:t>le dossier a été renvoyé à l’audience du 12 janvier 2018 pour Maître NANZIR MAHAMADOU, absent ;</w:t>
      </w:r>
    </w:p>
    <w:p w:rsidR="00717C60" w:rsidRPr="00D5187A" w:rsidRDefault="006B53CF" w:rsidP="00D5187A">
      <w:pPr>
        <w:spacing w:line="360" w:lineRule="auto"/>
        <w:rPr>
          <w:rFonts w:ascii="Arial" w:hAnsi="Arial" w:cs="Arial"/>
          <w:sz w:val="24"/>
          <w:szCs w:val="24"/>
        </w:rPr>
      </w:pPr>
      <w:r w:rsidRPr="00D5187A">
        <w:rPr>
          <w:rFonts w:ascii="Arial" w:hAnsi="Arial" w:cs="Arial"/>
          <w:sz w:val="24"/>
          <w:szCs w:val="24"/>
        </w:rPr>
        <w:t xml:space="preserve">Advenue cette date et </w:t>
      </w:r>
      <w:r w:rsidR="00A9559B" w:rsidRPr="00D5187A">
        <w:rPr>
          <w:rFonts w:ascii="Arial" w:hAnsi="Arial" w:cs="Arial"/>
          <w:sz w:val="24"/>
          <w:szCs w:val="24"/>
        </w:rPr>
        <w:t>aussitôt les débats clos, le dossier a été</w:t>
      </w:r>
      <w:r w:rsidR="00EA301E" w:rsidRPr="00D5187A">
        <w:rPr>
          <w:rFonts w:ascii="Arial" w:hAnsi="Arial" w:cs="Arial"/>
          <w:sz w:val="24"/>
          <w:szCs w:val="24"/>
        </w:rPr>
        <w:t xml:space="preserve"> mis</w:t>
      </w:r>
      <w:r w:rsidRPr="00D5187A">
        <w:rPr>
          <w:rFonts w:ascii="Arial" w:hAnsi="Arial" w:cs="Arial"/>
          <w:sz w:val="24"/>
          <w:szCs w:val="24"/>
        </w:rPr>
        <w:t xml:space="preserve"> en délibéré pour le 02 février</w:t>
      </w:r>
      <w:r w:rsidR="007F21DD" w:rsidRPr="00D5187A">
        <w:rPr>
          <w:rFonts w:ascii="Arial" w:hAnsi="Arial" w:cs="Arial"/>
          <w:sz w:val="24"/>
          <w:szCs w:val="24"/>
        </w:rPr>
        <w:t xml:space="preserve"> </w:t>
      </w:r>
      <w:r w:rsidR="00A9559B" w:rsidRPr="00D5187A">
        <w:rPr>
          <w:rFonts w:ascii="Arial" w:hAnsi="Arial" w:cs="Arial"/>
          <w:sz w:val="24"/>
          <w:szCs w:val="24"/>
        </w:rPr>
        <w:t>201</w:t>
      </w:r>
      <w:r w:rsidR="007F21DD" w:rsidRPr="00D5187A">
        <w:rPr>
          <w:rFonts w:ascii="Arial" w:hAnsi="Arial" w:cs="Arial"/>
          <w:sz w:val="24"/>
          <w:szCs w:val="24"/>
        </w:rPr>
        <w:t>8</w:t>
      </w:r>
      <w:r w:rsidR="000413E5" w:rsidRPr="00D5187A">
        <w:rPr>
          <w:rFonts w:ascii="Arial" w:hAnsi="Arial" w:cs="Arial"/>
          <w:sz w:val="24"/>
          <w:szCs w:val="24"/>
        </w:rPr>
        <w:t>, puis prorogé au 09 février 2018</w:t>
      </w:r>
      <w:r w:rsidR="007F21DD" w:rsidRPr="00D5187A">
        <w:rPr>
          <w:rFonts w:ascii="Arial" w:hAnsi="Arial" w:cs="Arial"/>
          <w:sz w:val="24"/>
          <w:szCs w:val="24"/>
        </w:rPr>
        <w:t>.</w:t>
      </w:r>
    </w:p>
    <w:p w:rsidR="00717C60" w:rsidRPr="00D5187A" w:rsidRDefault="00717C60" w:rsidP="00D5187A">
      <w:pPr>
        <w:spacing w:line="360" w:lineRule="auto"/>
        <w:rPr>
          <w:rFonts w:ascii="Arial" w:hAnsi="Arial" w:cs="Arial"/>
          <w:b/>
          <w:sz w:val="24"/>
          <w:szCs w:val="24"/>
        </w:rPr>
      </w:pPr>
      <w:r w:rsidRPr="00D5187A">
        <w:rPr>
          <w:rFonts w:ascii="Arial" w:hAnsi="Arial" w:cs="Arial"/>
          <w:sz w:val="24"/>
          <w:szCs w:val="24"/>
        </w:rPr>
        <w:t xml:space="preserve">Par jugement commercial </w:t>
      </w:r>
      <w:r w:rsidR="009D6780" w:rsidRPr="00D5187A">
        <w:rPr>
          <w:rFonts w:ascii="Arial" w:hAnsi="Arial" w:cs="Arial"/>
          <w:sz w:val="24"/>
          <w:szCs w:val="24"/>
        </w:rPr>
        <w:t xml:space="preserve">ADD </w:t>
      </w:r>
      <w:r w:rsidRPr="00D5187A">
        <w:rPr>
          <w:rFonts w:ascii="Arial" w:hAnsi="Arial" w:cs="Arial"/>
          <w:sz w:val="24"/>
          <w:szCs w:val="24"/>
        </w:rPr>
        <w:t>n°022 en date du 09 février 2018, le Tribunal a statué en ces termes :</w:t>
      </w:r>
    </w:p>
    <w:p w:rsidR="00615967" w:rsidRPr="00D5187A" w:rsidRDefault="00383702" w:rsidP="00D5187A">
      <w:pPr>
        <w:spacing w:line="360" w:lineRule="auto"/>
        <w:jc w:val="center"/>
        <w:rPr>
          <w:rFonts w:ascii="Arial" w:hAnsi="Arial" w:cs="Arial"/>
          <w:sz w:val="24"/>
          <w:szCs w:val="24"/>
          <w:u w:val="single"/>
        </w:rPr>
      </w:pPr>
      <w:r w:rsidRPr="00D5187A">
        <w:rPr>
          <w:rFonts w:ascii="Arial" w:hAnsi="Arial" w:cs="Arial"/>
          <w:sz w:val="24"/>
          <w:szCs w:val="24"/>
          <w:u w:val="single"/>
        </w:rPr>
        <w:t>Par ces motifs</w:t>
      </w:r>
    </w:p>
    <w:p w:rsidR="00383702" w:rsidRPr="00D5187A" w:rsidRDefault="00383702" w:rsidP="00D5187A">
      <w:pPr>
        <w:spacing w:line="360" w:lineRule="auto"/>
        <w:jc w:val="center"/>
        <w:rPr>
          <w:rFonts w:ascii="Arial" w:hAnsi="Arial" w:cs="Arial"/>
          <w:sz w:val="24"/>
          <w:szCs w:val="24"/>
          <w:u w:val="single"/>
        </w:rPr>
      </w:pPr>
      <w:r w:rsidRPr="00D5187A">
        <w:rPr>
          <w:rFonts w:ascii="Arial" w:hAnsi="Arial" w:cs="Arial"/>
          <w:sz w:val="24"/>
          <w:szCs w:val="24"/>
          <w:u w:val="single"/>
        </w:rPr>
        <w:t>Le Tribunal</w:t>
      </w:r>
    </w:p>
    <w:p w:rsidR="00477240" w:rsidRPr="00D5187A" w:rsidRDefault="00383702" w:rsidP="00D5187A">
      <w:pPr>
        <w:pStyle w:val="Paragraphedeliste"/>
        <w:numPr>
          <w:ilvl w:val="0"/>
          <w:numId w:val="1"/>
        </w:numPr>
        <w:spacing w:line="360" w:lineRule="auto"/>
        <w:rPr>
          <w:rFonts w:ascii="Arial" w:hAnsi="Arial" w:cs="Arial"/>
          <w:sz w:val="24"/>
          <w:szCs w:val="24"/>
        </w:rPr>
      </w:pPr>
      <w:r w:rsidRPr="00D5187A">
        <w:rPr>
          <w:rFonts w:ascii="Arial" w:hAnsi="Arial" w:cs="Arial"/>
          <w:sz w:val="24"/>
          <w:szCs w:val="24"/>
        </w:rPr>
        <w:t>Statuant publiquement, contradictoirement à l’égard de toutes les parties, en matière c</w:t>
      </w:r>
      <w:r w:rsidR="00280569" w:rsidRPr="00D5187A">
        <w:rPr>
          <w:rFonts w:ascii="Arial" w:hAnsi="Arial" w:cs="Arial"/>
          <w:sz w:val="24"/>
          <w:szCs w:val="24"/>
        </w:rPr>
        <w:t>ommerciale et par jugement avant dire droit</w:t>
      </w:r>
      <w:r w:rsidRPr="00D5187A">
        <w:rPr>
          <w:rFonts w:ascii="Arial" w:hAnsi="Arial" w:cs="Arial"/>
          <w:sz w:val="24"/>
          <w:szCs w:val="24"/>
        </w:rPr>
        <w:t> ;</w:t>
      </w:r>
    </w:p>
    <w:p w:rsidR="00477240" w:rsidRPr="00D5187A" w:rsidRDefault="00280569" w:rsidP="00D5187A">
      <w:pPr>
        <w:pStyle w:val="Paragraphedeliste"/>
        <w:numPr>
          <w:ilvl w:val="0"/>
          <w:numId w:val="1"/>
        </w:numPr>
        <w:spacing w:line="360" w:lineRule="auto"/>
        <w:jc w:val="both"/>
        <w:rPr>
          <w:rFonts w:ascii="Arial" w:hAnsi="Arial" w:cs="Arial"/>
          <w:sz w:val="24"/>
          <w:szCs w:val="24"/>
        </w:rPr>
      </w:pPr>
      <w:r w:rsidRPr="00D5187A">
        <w:rPr>
          <w:rFonts w:ascii="Arial" w:hAnsi="Arial" w:cs="Arial"/>
          <w:sz w:val="24"/>
          <w:szCs w:val="24"/>
        </w:rPr>
        <w:t>Ordonne une expertise ;</w:t>
      </w:r>
    </w:p>
    <w:p w:rsidR="00477240" w:rsidRPr="00D5187A" w:rsidRDefault="00280569" w:rsidP="00D5187A">
      <w:pPr>
        <w:pStyle w:val="Paragraphedeliste"/>
        <w:numPr>
          <w:ilvl w:val="0"/>
          <w:numId w:val="1"/>
        </w:numPr>
        <w:spacing w:line="360" w:lineRule="auto"/>
        <w:jc w:val="both"/>
        <w:rPr>
          <w:rFonts w:ascii="Arial" w:hAnsi="Arial" w:cs="Arial"/>
          <w:sz w:val="24"/>
          <w:szCs w:val="24"/>
        </w:rPr>
      </w:pPr>
      <w:r w:rsidRPr="00D5187A">
        <w:rPr>
          <w:rFonts w:ascii="Arial" w:hAnsi="Arial" w:cs="Arial"/>
          <w:sz w:val="24"/>
          <w:szCs w:val="24"/>
        </w:rPr>
        <w:t xml:space="preserve">Désigne le Cabinet EFIC, BP 12.498 Niamey, </w:t>
      </w:r>
      <w:r w:rsidR="000413E5" w:rsidRPr="00D5187A">
        <w:rPr>
          <w:rFonts w:ascii="Arial" w:hAnsi="Arial" w:cs="Arial"/>
          <w:sz w:val="24"/>
          <w:szCs w:val="24"/>
        </w:rPr>
        <w:t xml:space="preserve">Tel. 20735116, </w:t>
      </w:r>
      <w:r w:rsidRPr="00D5187A">
        <w:rPr>
          <w:rFonts w:ascii="Arial" w:hAnsi="Arial" w:cs="Arial"/>
          <w:sz w:val="24"/>
          <w:szCs w:val="24"/>
        </w:rPr>
        <w:t>comme expert </w:t>
      </w:r>
      <w:r w:rsidR="00044853" w:rsidRPr="00D5187A">
        <w:rPr>
          <w:rFonts w:ascii="Arial" w:hAnsi="Arial" w:cs="Arial"/>
          <w:sz w:val="24"/>
          <w:szCs w:val="24"/>
        </w:rPr>
        <w:t xml:space="preserve">pour y procéder </w:t>
      </w:r>
      <w:r w:rsidRPr="00D5187A">
        <w:rPr>
          <w:rFonts w:ascii="Arial" w:hAnsi="Arial" w:cs="Arial"/>
          <w:sz w:val="24"/>
          <w:szCs w:val="24"/>
        </w:rPr>
        <w:t>;</w:t>
      </w:r>
    </w:p>
    <w:p w:rsidR="00477240" w:rsidRPr="00D5187A" w:rsidRDefault="00280569" w:rsidP="00D5187A">
      <w:pPr>
        <w:pStyle w:val="Paragraphedeliste"/>
        <w:numPr>
          <w:ilvl w:val="0"/>
          <w:numId w:val="1"/>
        </w:numPr>
        <w:spacing w:line="360" w:lineRule="auto"/>
        <w:jc w:val="both"/>
        <w:rPr>
          <w:rFonts w:ascii="Arial" w:hAnsi="Arial" w:cs="Arial"/>
          <w:sz w:val="24"/>
          <w:szCs w:val="24"/>
        </w:rPr>
      </w:pPr>
      <w:r w:rsidRPr="00D5187A">
        <w:rPr>
          <w:rFonts w:ascii="Arial" w:hAnsi="Arial" w:cs="Arial"/>
          <w:sz w:val="24"/>
          <w:szCs w:val="24"/>
        </w:rPr>
        <w:t xml:space="preserve">Dit que l’expert </w:t>
      </w:r>
      <w:r w:rsidR="000413E5" w:rsidRPr="00D5187A">
        <w:rPr>
          <w:rFonts w:ascii="Arial" w:hAnsi="Arial" w:cs="Arial"/>
          <w:sz w:val="24"/>
          <w:szCs w:val="24"/>
        </w:rPr>
        <w:t>déposera</w:t>
      </w:r>
      <w:r w:rsidRPr="00D5187A">
        <w:rPr>
          <w:rFonts w:ascii="Arial" w:hAnsi="Arial" w:cs="Arial"/>
          <w:sz w:val="24"/>
          <w:szCs w:val="24"/>
        </w:rPr>
        <w:t xml:space="preserve"> son rapport </w:t>
      </w:r>
      <w:r w:rsidR="001249E2" w:rsidRPr="00D5187A">
        <w:rPr>
          <w:rFonts w:ascii="Arial" w:hAnsi="Arial" w:cs="Arial"/>
          <w:sz w:val="24"/>
          <w:szCs w:val="24"/>
        </w:rPr>
        <w:t xml:space="preserve">dans un délai </w:t>
      </w:r>
      <w:r w:rsidRPr="00D5187A">
        <w:rPr>
          <w:rFonts w:ascii="Arial" w:hAnsi="Arial" w:cs="Arial"/>
          <w:sz w:val="24"/>
          <w:szCs w:val="24"/>
        </w:rPr>
        <w:t>d’un (01) mois ;</w:t>
      </w:r>
    </w:p>
    <w:p w:rsidR="00477240" w:rsidRPr="00D5187A" w:rsidRDefault="00280569" w:rsidP="00D5187A">
      <w:pPr>
        <w:pStyle w:val="Paragraphedeliste"/>
        <w:numPr>
          <w:ilvl w:val="0"/>
          <w:numId w:val="1"/>
        </w:numPr>
        <w:spacing w:line="360" w:lineRule="auto"/>
        <w:jc w:val="both"/>
        <w:rPr>
          <w:rFonts w:ascii="Arial" w:hAnsi="Arial" w:cs="Arial"/>
          <w:sz w:val="24"/>
          <w:szCs w:val="24"/>
        </w:rPr>
      </w:pPr>
      <w:r w:rsidRPr="00D5187A">
        <w:rPr>
          <w:rFonts w:ascii="Arial" w:hAnsi="Arial" w:cs="Arial"/>
          <w:sz w:val="24"/>
          <w:szCs w:val="24"/>
        </w:rPr>
        <w:t>Met</w:t>
      </w:r>
      <w:r w:rsidR="001249E2" w:rsidRPr="00D5187A">
        <w:rPr>
          <w:rFonts w:ascii="Arial" w:hAnsi="Arial" w:cs="Arial"/>
          <w:sz w:val="24"/>
          <w:szCs w:val="24"/>
        </w:rPr>
        <w:t xml:space="preserve"> en l’état,</w:t>
      </w:r>
      <w:r w:rsidRPr="00D5187A">
        <w:rPr>
          <w:rFonts w:ascii="Arial" w:hAnsi="Arial" w:cs="Arial"/>
          <w:sz w:val="24"/>
          <w:szCs w:val="24"/>
        </w:rPr>
        <w:t xml:space="preserve"> la charge de</w:t>
      </w:r>
      <w:r w:rsidR="001249E2" w:rsidRPr="00D5187A">
        <w:rPr>
          <w:rFonts w:ascii="Arial" w:hAnsi="Arial" w:cs="Arial"/>
          <w:sz w:val="24"/>
          <w:szCs w:val="24"/>
        </w:rPr>
        <w:t>s frais d’expertise aux</w:t>
      </w:r>
      <w:r w:rsidR="00932F02" w:rsidRPr="00D5187A">
        <w:rPr>
          <w:rFonts w:ascii="Arial" w:hAnsi="Arial" w:cs="Arial"/>
          <w:sz w:val="24"/>
          <w:szCs w:val="24"/>
        </w:rPr>
        <w:t xml:space="preserve"> Etabliss</w:t>
      </w:r>
      <w:r w:rsidR="00D5187A">
        <w:rPr>
          <w:rFonts w:ascii="Arial" w:hAnsi="Arial" w:cs="Arial"/>
          <w:sz w:val="24"/>
          <w:szCs w:val="24"/>
        </w:rPr>
        <w:t xml:space="preserve">ements </w:t>
      </w:r>
      <w:r w:rsidR="00D5187A" w:rsidRPr="00D5187A">
        <w:rPr>
          <w:rFonts w:ascii="Arial" w:hAnsi="Arial" w:cs="Arial"/>
          <w:sz w:val="24"/>
          <w:szCs w:val="24"/>
        </w:rPr>
        <w:t>AMADOU OUMAROU MAINASSARA</w:t>
      </w:r>
      <w:r w:rsidRPr="00D5187A">
        <w:rPr>
          <w:rFonts w:ascii="Arial" w:hAnsi="Arial" w:cs="Arial"/>
          <w:sz w:val="24"/>
          <w:szCs w:val="24"/>
        </w:rPr>
        <w:t> ;</w:t>
      </w:r>
    </w:p>
    <w:p w:rsidR="007D3DD7" w:rsidRPr="00D5187A" w:rsidRDefault="00280569" w:rsidP="00D5187A">
      <w:pPr>
        <w:pStyle w:val="Paragraphedeliste"/>
        <w:numPr>
          <w:ilvl w:val="0"/>
          <w:numId w:val="1"/>
        </w:numPr>
        <w:spacing w:line="360" w:lineRule="auto"/>
        <w:jc w:val="both"/>
        <w:rPr>
          <w:rFonts w:ascii="Arial" w:hAnsi="Arial" w:cs="Arial"/>
          <w:sz w:val="24"/>
          <w:szCs w:val="24"/>
        </w:rPr>
      </w:pPr>
      <w:r w:rsidRPr="00D5187A">
        <w:rPr>
          <w:rFonts w:ascii="Arial" w:hAnsi="Arial" w:cs="Arial"/>
          <w:sz w:val="24"/>
          <w:szCs w:val="24"/>
        </w:rPr>
        <w:t>Réserve les</w:t>
      </w:r>
      <w:r w:rsidR="00864276" w:rsidRPr="00D5187A">
        <w:rPr>
          <w:rFonts w:ascii="Arial" w:hAnsi="Arial" w:cs="Arial"/>
          <w:sz w:val="24"/>
          <w:szCs w:val="24"/>
        </w:rPr>
        <w:t xml:space="preserve"> dépens ;</w:t>
      </w:r>
    </w:p>
    <w:p w:rsidR="00864276" w:rsidRPr="00D5187A" w:rsidRDefault="00864276" w:rsidP="00D5187A">
      <w:pPr>
        <w:pStyle w:val="Corps"/>
        <w:numPr>
          <w:ilvl w:val="0"/>
          <w:numId w:val="1"/>
        </w:numPr>
        <w:spacing w:line="360" w:lineRule="auto"/>
        <w:rPr>
          <w:rFonts w:ascii="Arial" w:eastAsia="Arial" w:hAnsi="Arial" w:cs="Arial"/>
          <w:color w:val="auto"/>
        </w:rPr>
      </w:pPr>
      <w:r w:rsidRPr="00D5187A">
        <w:rPr>
          <w:rFonts w:ascii="Arial" w:eastAsia="Arial" w:hAnsi="Arial" w:cs="Arial"/>
          <w:color w:val="auto"/>
        </w:rPr>
        <w:t>Avertit les parties qu’elles disposent d’un délai de huit (08) jours pour interjeter appel contre la présente décision par dépôt d’acte d’appel auprès du Greffier en Chef du Tribunal de Commerce de Niamey.</w:t>
      </w:r>
    </w:p>
    <w:p w:rsidR="00383702" w:rsidRPr="00D5187A" w:rsidRDefault="00383702" w:rsidP="00D5187A">
      <w:pPr>
        <w:spacing w:after="0" w:line="360" w:lineRule="auto"/>
        <w:jc w:val="both"/>
        <w:rPr>
          <w:rFonts w:ascii="Arial" w:eastAsia="Arial" w:hAnsi="Arial" w:cs="Arial"/>
          <w:sz w:val="24"/>
          <w:szCs w:val="24"/>
        </w:rPr>
      </w:pPr>
    </w:p>
    <w:p w:rsidR="009D79DA" w:rsidRPr="00D5187A" w:rsidRDefault="009D79DA" w:rsidP="00D5187A">
      <w:pPr>
        <w:spacing w:after="0" w:line="360" w:lineRule="auto"/>
        <w:jc w:val="both"/>
        <w:rPr>
          <w:rFonts w:ascii="Arial" w:hAnsi="Arial" w:cs="Arial"/>
          <w:sz w:val="24"/>
          <w:szCs w:val="24"/>
        </w:rPr>
      </w:pPr>
      <w:r w:rsidRPr="00D5187A">
        <w:rPr>
          <w:rFonts w:ascii="Arial" w:hAnsi="Arial" w:cs="Arial"/>
          <w:sz w:val="24"/>
          <w:szCs w:val="24"/>
        </w:rPr>
        <w:t>Le Cabinet EFIC, désigné pour procéder à l’expertise ordonnée, a déposé son rapport le 30 avril 2018 et le dossier a aussitôt été enrôlé pour l’audience du 18 mai 2018.</w:t>
      </w:r>
    </w:p>
    <w:p w:rsidR="00EA0CDE" w:rsidRPr="00D5187A" w:rsidRDefault="009D79DA" w:rsidP="00D5187A">
      <w:pPr>
        <w:spacing w:after="0" w:line="360" w:lineRule="auto"/>
        <w:jc w:val="both"/>
        <w:rPr>
          <w:rFonts w:ascii="Arial" w:eastAsia="Arial" w:hAnsi="Arial" w:cs="Arial"/>
          <w:b/>
          <w:sz w:val="24"/>
          <w:szCs w:val="24"/>
        </w:rPr>
      </w:pPr>
      <w:r w:rsidRPr="00D5187A">
        <w:rPr>
          <w:rFonts w:ascii="Arial" w:hAnsi="Arial" w:cs="Arial"/>
          <w:sz w:val="24"/>
          <w:szCs w:val="24"/>
        </w:rPr>
        <w:t>Advenue cette date, l’affaire a été renvoyé au 1</w:t>
      </w:r>
      <w:r w:rsidRPr="00D5187A">
        <w:rPr>
          <w:rFonts w:ascii="Arial" w:hAnsi="Arial" w:cs="Arial"/>
          <w:sz w:val="24"/>
          <w:szCs w:val="24"/>
          <w:vertAlign w:val="superscript"/>
        </w:rPr>
        <w:t>er</w:t>
      </w:r>
      <w:r w:rsidRPr="00D5187A">
        <w:rPr>
          <w:rFonts w:ascii="Arial" w:hAnsi="Arial" w:cs="Arial"/>
          <w:sz w:val="24"/>
          <w:szCs w:val="24"/>
        </w:rPr>
        <w:t xml:space="preserve"> juin 2018 pour convocation de toutes les parties. </w:t>
      </w:r>
      <w:r w:rsidR="00637DAC" w:rsidRPr="00D5187A">
        <w:rPr>
          <w:rFonts w:ascii="Arial" w:eastAsia="Arial" w:hAnsi="Arial" w:cs="Arial"/>
          <w:b/>
          <w:sz w:val="24"/>
          <w:szCs w:val="24"/>
        </w:rPr>
        <w:t xml:space="preserve">       </w:t>
      </w:r>
    </w:p>
    <w:p w:rsidR="000413E5" w:rsidRPr="00D5187A" w:rsidRDefault="00637DAC" w:rsidP="00D5187A">
      <w:pPr>
        <w:spacing w:after="0" w:line="360" w:lineRule="auto"/>
        <w:jc w:val="both"/>
        <w:rPr>
          <w:rFonts w:ascii="Arial" w:eastAsia="Arial" w:hAnsi="Arial" w:cs="Arial"/>
          <w:b/>
          <w:sz w:val="24"/>
          <w:szCs w:val="24"/>
        </w:rPr>
      </w:pPr>
      <w:r w:rsidRPr="00D5187A">
        <w:rPr>
          <w:rFonts w:ascii="Arial" w:eastAsia="Arial" w:hAnsi="Arial" w:cs="Arial"/>
          <w:b/>
          <w:sz w:val="24"/>
          <w:szCs w:val="24"/>
        </w:rPr>
        <w:t xml:space="preserve">  </w:t>
      </w:r>
    </w:p>
    <w:p w:rsidR="00EA0CDE" w:rsidRPr="00D5187A" w:rsidRDefault="00EA0CDE" w:rsidP="00D5187A">
      <w:pPr>
        <w:pStyle w:val="CorpsA"/>
        <w:spacing w:line="360" w:lineRule="auto"/>
        <w:jc w:val="both"/>
        <w:rPr>
          <w:rFonts w:ascii="Arial" w:hAnsi="Arial" w:cs="Arial"/>
          <w:color w:val="auto"/>
          <w:sz w:val="24"/>
          <w:szCs w:val="24"/>
        </w:rPr>
      </w:pPr>
      <w:r w:rsidRPr="00D5187A">
        <w:rPr>
          <w:rFonts w:ascii="Arial" w:hAnsi="Arial" w:cs="Arial"/>
          <w:color w:val="auto"/>
          <w:sz w:val="24"/>
          <w:szCs w:val="24"/>
        </w:rPr>
        <w:t>A l’audience du 1</w:t>
      </w:r>
      <w:r w:rsidRPr="00D5187A">
        <w:rPr>
          <w:rFonts w:ascii="Arial" w:hAnsi="Arial" w:cs="Arial"/>
          <w:color w:val="auto"/>
          <w:sz w:val="24"/>
          <w:szCs w:val="24"/>
          <w:vertAlign w:val="superscript"/>
        </w:rPr>
        <w:t>er</w:t>
      </w:r>
      <w:r w:rsidRPr="00D5187A">
        <w:rPr>
          <w:rFonts w:ascii="Arial" w:hAnsi="Arial" w:cs="Arial"/>
          <w:color w:val="auto"/>
          <w:sz w:val="24"/>
          <w:szCs w:val="24"/>
        </w:rPr>
        <w:t xml:space="preserve"> juin 2018, le Tribunal a, aussitôt les débats clos, mis le dossier en délibéré pour le 15 juin 2018</w:t>
      </w:r>
      <w:r w:rsidR="00173126" w:rsidRPr="00D5187A">
        <w:rPr>
          <w:rFonts w:ascii="Arial" w:hAnsi="Arial" w:cs="Arial"/>
          <w:color w:val="auto"/>
          <w:sz w:val="24"/>
          <w:szCs w:val="24"/>
        </w:rPr>
        <w:t>, puis prorogé au 22 juin 2018</w:t>
      </w:r>
      <w:r w:rsidRPr="00D5187A">
        <w:rPr>
          <w:rFonts w:ascii="Arial" w:hAnsi="Arial" w:cs="Arial"/>
          <w:color w:val="auto"/>
          <w:sz w:val="24"/>
          <w:szCs w:val="24"/>
        </w:rPr>
        <w:t>.</w:t>
      </w:r>
    </w:p>
    <w:p w:rsidR="00EA0CDE" w:rsidRPr="00D5187A" w:rsidRDefault="00EA0CDE" w:rsidP="00D5187A">
      <w:pPr>
        <w:pStyle w:val="CorpsA"/>
        <w:spacing w:line="360" w:lineRule="auto"/>
        <w:jc w:val="both"/>
        <w:rPr>
          <w:rFonts w:ascii="Arial" w:hAnsi="Arial" w:cs="Arial"/>
          <w:color w:val="auto"/>
          <w:sz w:val="24"/>
          <w:szCs w:val="24"/>
        </w:rPr>
      </w:pPr>
    </w:p>
    <w:p w:rsidR="00EA0CDE" w:rsidRPr="00D5187A" w:rsidRDefault="00EA0CDE" w:rsidP="00D5187A">
      <w:pPr>
        <w:spacing w:line="360" w:lineRule="auto"/>
        <w:jc w:val="center"/>
        <w:rPr>
          <w:rFonts w:ascii="Arial" w:hAnsi="Arial" w:cs="Arial"/>
          <w:b/>
          <w:sz w:val="24"/>
          <w:szCs w:val="24"/>
          <w:u w:val="single"/>
        </w:rPr>
      </w:pPr>
      <w:r w:rsidRPr="00D5187A">
        <w:rPr>
          <w:rFonts w:ascii="Arial" w:hAnsi="Arial" w:cs="Arial"/>
          <w:b/>
          <w:sz w:val="24"/>
          <w:szCs w:val="24"/>
          <w:u w:val="single"/>
        </w:rPr>
        <w:t>Motifs de la décision</w:t>
      </w:r>
    </w:p>
    <w:p w:rsidR="00EA0CDE" w:rsidRPr="00D5187A" w:rsidRDefault="00EA0CDE" w:rsidP="00D5187A">
      <w:pPr>
        <w:spacing w:line="360" w:lineRule="auto"/>
        <w:jc w:val="center"/>
        <w:rPr>
          <w:rFonts w:ascii="Arial" w:hAnsi="Arial" w:cs="Arial"/>
          <w:b/>
          <w:sz w:val="24"/>
          <w:szCs w:val="24"/>
          <w:u w:val="single"/>
        </w:rPr>
      </w:pPr>
      <w:r w:rsidRPr="00D5187A">
        <w:rPr>
          <w:rFonts w:ascii="Arial" w:hAnsi="Arial" w:cs="Arial"/>
          <w:b/>
          <w:sz w:val="24"/>
          <w:szCs w:val="24"/>
          <w:u w:val="single"/>
        </w:rPr>
        <w:t>En la forme</w:t>
      </w:r>
    </w:p>
    <w:p w:rsidR="00EA0CDE" w:rsidRPr="00D5187A" w:rsidRDefault="00EA0CDE" w:rsidP="00D5187A">
      <w:pPr>
        <w:spacing w:line="360" w:lineRule="auto"/>
        <w:rPr>
          <w:rFonts w:ascii="Arial" w:hAnsi="Arial" w:cs="Arial"/>
          <w:sz w:val="24"/>
          <w:szCs w:val="24"/>
        </w:rPr>
      </w:pPr>
      <w:r w:rsidRPr="00D5187A">
        <w:rPr>
          <w:rFonts w:ascii="Arial" w:hAnsi="Arial" w:cs="Arial"/>
          <w:sz w:val="24"/>
          <w:szCs w:val="24"/>
        </w:rPr>
        <w:t>Attendu que toutes les parties ont comparu à l’audience ;</w:t>
      </w:r>
    </w:p>
    <w:p w:rsidR="00EA0CDE" w:rsidRPr="00D5187A" w:rsidRDefault="00EA0CDE" w:rsidP="00D5187A">
      <w:pPr>
        <w:spacing w:line="360" w:lineRule="auto"/>
        <w:rPr>
          <w:rFonts w:ascii="Arial" w:hAnsi="Arial" w:cs="Arial"/>
          <w:sz w:val="24"/>
          <w:szCs w:val="24"/>
        </w:rPr>
      </w:pPr>
      <w:r w:rsidRPr="00D5187A">
        <w:rPr>
          <w:rFonts w:ascii="Arial" w:hAnsi="Arial" w:cs="Arial"/>
          <w:sz w:val="24"/>
          <w:szCs w:val="24"/>
        </w:rPr>
        <w:t xml:space="preserve"> Qu’il y a lieu de statuer contradictoirement à leur égard ;</w:t>
      </w:r>
    </w:p>
    <w:p w:rsidR="00EA0CDE" w:rsidRPr="00D5187A" w:rsidRDefault="00EA0CDE" w:rsidP="00D5187A">
      <w:pPr>
        <w:spacing w:line="360" w:lineRule="auto"/>
        <w:rPr>
          <w:rFonts w:ascii="Arial" w:hAnsi="Arial" w:cs="Arial"/>
          <w:sz w:val="24"/>
          <w:szCs w:val="24"/>
        </w:rPr>
      </w:pPr>
      <w:r w:rsidRPr="00D5187A">
        <w:rPr>
          <w:rFonts w:ascii="Arial" w:hAnsi="Arial" w:cs="Arial"/>
          <w:sz w:val="24"/>
          <w:szCs w:val="24"/>
        </w:rPr>
        <w:t xml:space="preserve">Attendu que les ETABLISSEMENTS AMADOU OUMAROU MAINASSARA ont introduit leur demande dans </w:t>
      </w:r>
      <w:proofErr w:type="gramStart"/>
      <w:r w:rsidRPr="00D5187A">
        <w:rPr>
          <w:rFonts w:ascii="Arial" w:hAnsi="Arial" w:cs="Arial"/>
          <w:sz w:val="24"/>
          <w:szCs w:val="24"/>
        </w:rPr>
        <w:t>les forme</w:t>
      </w:r>
      <w:proofErr w:type="gramEnd"/>
      <w:r w:rsidRPr="00D5187A">
        <w:rPr>
          <w:rFonts w:ascii="Arial" w:hAnsi="Arial" w:cs="Arial"/>
          <w:sz w:val="24"/>
          <w:szCs w:val="24"/>
        </w:rPr>
        <w:t xml:space="preserve"> et délai de la loi ;</w:t>
      </w:r>
    </w:p>
    <w:p w:rsidR="00EA0CDE" w:rsidRPr="00D5187A" w:rsidRDefault="00EA0CDE" w:rsidP="00D5187A">
      <w:pPr>
        <w:spacing w:line="360" w:lineRule="auto"/>
        <w:rPr>
          <w:rFonts w:ascii="Arial" w:hAnsi="Arial" w:cs="Arial"/>
          <w:sz w:val="24"/>
          <w:szCs w:val="24"/>
        </w:rPr>
      </w:pPr>
      <w:r w:rsidRPr="00D5187A">
        <w:rPr>
          <w:rFonts w:ascii="Arial" w:hAnsi="Arial" w:cs="Arial"/>
          <w:sz w:val="24"/>
          <w:szCs w:val="24"/>
        </w:rPr>
        <w:t>Qu’il y a lieu de la déclarer en la forme, recevable ;</w:t>
      </w:r>
    </w:p>
    <w:p w:rsidR="00530F31" w:rsidRPr="00D5187A" w:rsidRDefault="00530F31" w:rsidP="00D5187A">
      <w:pPr>
        <w:spacing w:line="360" w:lineRule="auto"/>
        <w:rPr>
          <w:rFonts w:ascii="Arial" w:hAnsi="Arial" w:cs="Arial"/>
          <w:b/>
          <w:sz w:val="24"/>
          <w:szCs w:val="24"/>
          <w:u w:val="single"/>
        </w:rPr>
      </w:pPr>
      <w:r w:rsidRPr="00D5187A">
        <w:rPr>
          <w:rFonts w:ascii="Arial" w:hAnsi="Arial" w:cs="Arial"/>
          <w:sz w:val="24"/>
          <w:szCs w:val="24"/>
        </w:rPr>
        <w:t xml:space="preserve">                                                      </w:t>
      </w:r>
      <w:r w:rsidRPr="00D5187A">
        <w:rPr>
          <w:rFonts w:ascii="Arial" w:hAnsi="Arial" w:cs="Arial"/>
          <w:b/>
          <w:sz w:val="24"/>
          <w:szCs w:val="24"/>
          <w:u w:val="single"/>
        </w:rPr>
        <w:t>Au fond</w:t>
      </w:r>
    </w:p>
    <w:p w:rsidR="00873488" w:rsidRPr="00D5187A" w:rsidRDefault="00873488" w:rsidP="00D5187A">
      <w:pPr>
        <w:spacing w:line="360" w:lineRule="auto"/>
        <w:rPr>
          <w:rFonts w:ascii="Arial" w:hAnsi="Arial" w:cs="Arial"/>
          <w:sz w:val="24"/>
          <w:szCs w:val="24"/>
        </w:rPr>
      </w:pPr>
      <w:r w:rsidRPr="00D5187A">
        <w:rPr>
          <w:rFonts w:ascii="Arial" w:hAnsi="Arial" w:cs="Arial"/>
          <w:sz w:val="24"/>
          <w:szCs w:val="24"/>
        </w:rPr>
        <w:t>Attendu qu’il apparait du rapport de l’expertise ordonnée, les conclusions suivantes :</w:t>
      </w:r>
    </w:p>
    <w:p w:rsidR="00873488" w:rsidRPr="00D5187A" w:rsidRDefault="00873488" w:rsidP="00D5187A">
      <w:pPr>
        <w:pStyle w:val="Paragraphedeliste"/>
        <w:numPr>
          <w:ilvl w:val="0"/>
          <w:numId w:val="37"/>
        </w:numPr>
        <w:spacing w:line="360" w:lineRule="auto"/>
        <w:rPr>
          <w:rFonts w:ascii="Arial" w:hAnsi="Arial" w:cs="Arial"/>
          <w:sz w:val="24"/>
          <w:szCs w:val="24"/>
        </w:rPr>
      </w:pPr>
      <w:r w:rsidRPr="00D5187A">
        <w:rPr>
          <w:rFonts w:ascii="Arial" w:hAnsi="Arial" w:cs="Arial"/>
          <w:sz w:val="24"/>
          <w:szCs w:val="24"/>
        </w:rPr>
        <w:t>Les écarts de livraisons sur bons de commande N° 12 du 03/02/2017, N° 13 du 09/02/2017, N° 13 du 15/02/2017, N°  13  du 02/03/2017 et N° 15 du 11/04/2017 sont nuls sur la base des rapprochements des reçus signés par les ETS AOM et les bordereaux de réceptions signés du GROUPE SODESI-UNIVERSITIES (annexe 22) ;</w:t>
      </w:r>
    </w:p>
    <w:p w:rsidR="00873488" w:rsidRPr="00D5187A" w:rsidRDefault="00873488" w:rsidP="00D5187A">
      <w:pPr>
        <w:pStyle w:val="Paragraphedeliste"/>
        <w:spacing w:line="360" w:lineRule="auto"/>
        <w:rPr>
          <w:rFonts w:ascii="Arial" w:hAnsi="Arial" w:cs="Arial"/>
          <w:sz w:val="24"/>
          <w:szCs w:val="24"/>
        </w:rPr>
      </w:pPr>
    </w:p>
    <w:p w:rsidR="00873488" w:rsidRPr="00D5187A" w:rsidRDefault="00873488" w:rsidP="00D5187A">
      <w:pPr>
        <w:pStyle w:val="Paragraphedeliste"/>
        <w:numPr>
          <w:ilvl w:val="0"/>
          <w:numId w:val="37"/>
        </w:numPr>
        <w:spacing w:after="0" w:line="360" w:lineRule="auto"/>
        <w:rPr>
          <w:rFonts w:ascii="Arial" w:hAnsi="Arial" w:cs="Arial"/>
          <w:sz w:val="24"/>
          <w:szCs w:val="24"/>
        </w:rPr>
      </w:pPr>
      <w:r w:rsidRPr="00D5187A">
        <w:rPr>
          <w:rFonts w:ascii="Arial" w:hAnsi="Arial" w:cs="Arial"/>
          <w:sz w:val="24"/>
          <w:szCs w:val="24"/>
        </w:rPr>
        <w:t>Le rapprochement des montants de  tous les reçus émis par Ets AOM (en relation avec les bons de commande N° 12 du 03/02/2017, N° 13 du 09/02/2017, N° 13 du 15/02/2017, N° 13 du 02/03/2017, N° 15 du 22/03/2017  et  N° 15 du 11/04/2017) de FCFA  65 702 250 aux virements effectués par le Groupe SODESI-UNIVERSITIES en relation avec ces mêmes bons de commande de FCFA 65.052.000 fait ressortir un reliquat à payer aux Ets AOM de FCFA  650  250 (annexe 23) ;</w:t>
      </w:r>
    </w:p>
    <w:p w:rsidR="00873488" w:rsidRPr="00D5187A" w:rsidRDefault="00873488" w:rsidP="00D5187A">
      <w:pPr>
        <w:spacing w:after="0" w:line="360" w:lineRule="auto"/>
        <w:rPr>
          <w:rFonts w:ascii="Arial" w:hAnsi="Arial" w:cs="Arial"/>
          <w:sz w:val="24"/>
          <w:szCs w:val="24"/>
        </w:rPr>
      </w:pPr>
    </w:p>
    <w:p w:rsidR="00873488" w:rsidRPr="00D5187A" w:rsidRDefault="00873488" w:rsidP="00D5187A">
      <w:pPr>
        <w:pStyle w:val="Paragraphedeliste"/>
        <w:numPr>
          <w:ilvl w:val="0"/>
          <w:numId w:val="37"/>
        </w:numPr>
        <w:spacing w:after="0" w:line="360" w:lineRule="auto"/>
        <w:rPr>
          <w:rFonts w:ascii="Arial" w:hAnsi="Arial" w:cs="Arial"/>
          <w:sz w:val="24"/>
          <w:szCs w:val="24"/>
        </w:rPr>
      </w:pPr>
      <w:r w:rsidRPr="00D5187A">
        <w:rPr>
          <w:rFonts w:ascii="Arial" w:hAnsi="Arial" w:cs="Arial"/>
          <w:sz w:val="24"/>
          <w:szCs w:val="24"/>
        </w:rPr>
        <w:t>Les écarts d’un montant total de FCFA  4.738.875 déterminés par le GROUPE SODESI-UNIVERSITIES  dans son rapport du 11 août 2017, ne sont pas sous-tendus par des documents probants. En effet, les bons de livraison ou de réception appuyant les quantités réceptionnées qui ont été rapprochées aux quantités commandées pour déterminer les écarts n’ont pas été versés dans le dossier du Groupe  SODESI UNIVERSITIES en date  du 10 Août 2017 ne conforte pas la réclamation du Groupe SODESI qui aurait dû les déduire des règlements dont les livraisons sont contestées ;</w:t>
      </w:r>
    </w:p>
    <w:p w:rsidR="00873488" w:rsidRPr="00D5187A" w:rsidRDefault="00873488" w:rsidP="00D5187A">
      <w:pPr>
        <w:pStyle w:val="Paragraphedeliste"/>
        <w:spacing w:line="360" w:lineRule="auto"/>
        <w:rPr>
          <w:rFonts w:ascii="Arial" w:hAnsi="Arial" w:cs="Arial"/>
          <w:sz w:val="24"/>
          <w:szCs w:val="24"/>
        </w:rPr>
      </w:pPr>
    </w:p>
    <w:p w:rsidR="00873488" w:rsidRPr="00D5187A" w:rsidRDefault="00873488" w:rsidP="00D5187A">
      <w:pPr>
        <w:pStyle w:val="Paragraphedeliste"/>
        <w:numPr>
          <w:ilvl w:val="0"/>
          <w:numId w:val="37"/>
        </w:numPr>
        <w:spacing w:line="360" w:lineRule="auto"/>
        <w:rPr>
          <w:rFonts w:ascii="Arial" w:hAnsi="Arial" w:cs="Arial"/>
          <w:sz w:val="24"/>
          <w:szCs w:val="24"/>
        </w:rPr>
      </w:pPr>
      <w:r w:rsidRPr="00D5187A">
        <w:rPr>
          <w:rFonts w:ascii="Arial" w:hAnsi="Arial" w:cs="Arial"/>
          <w:sz w:val="24"/>
          <w:szCs w:val="24"/>
        </w:rPr>
        <w:t>Les réclamations des ETS AOM de FCFA  3.566.500 (reliquat bon de commande N° 0019/2017/UPA/P/DE/DA de FCFA  2.300.000, et la facture  non payée N° 0023/07/AOM/17 d’un montant de FCFA 1 266 500 datant du 05 juillet 2017 du bon de commande N° 0020/2017/UPA/P/DE/DA)  ne  sont pas sous tendues par des bon de livraison contradictoirement signés ou derbons de réceptions signés par Groupe SODESI UIVERSITIES  et ne sont par conséquent pas opposables au GROUPE SODESI UNIVERSITIES .</w:t>
      </w:r>
    </w:p>
    <w:p w:rsidR="00873488" w:rsidRPr="00D5187A" w:rsidRDefault="00873488" w:rsidP="00D5187A">
      <w:pPr>
        <w:pStyle w:val="Paragraphedeliste"/>
        <w:spacing w:line="360" w:lineRule="auto"/>
        <w:rPr>
          <w:rFonts w:ascii="Arial" w:hAnsi="Arial" w:cs="Arial"/>
          <w:sz w:val="24"/>
          <w:szCs w:val="24"/>
        </w:rPr>
      </w:pPr>
    </w:p>
    <w:p w:rsidR="00873488" w:rsidRPr="00D5187A" w:rsidRDefault="00873488" w:rsidP="00D5187A">
      <w:pPr>
        <w:pStyle w:val="Paragraphedeliste"/>
        <w:numPr>
          <w:ilvl w:val="0"/>
          <w:numId w:val="37"/>
        </w:numPr>
        <w:spacing w:line="360" w:lineRule="auto"/>
        <w:rPr>
          <w:rFonts w:ascii="Arial" w:hAnsi="Arial" w:cs="Arial"/>
          <w:sz w:val="24"/>
          <w:szCs w:val="24"/>
        </w:rPr>
      </w:pPr>
      <w:r w:rsidRPr="00D5187A">
        <w:rPr>
          <w:rFonts w:ascii="Arial" w:hAnsi="Arial" w:cs="Arial"/>
          <w:sz w:val="24"/>
          <w:szCs w:val="24"/>
        </w:rPr>
        <w:t>Les preuves de règlement des livraisons effectuées par les Etablissements AOM (que nous n’avons pas pu rattacher à des bons de commande précis) de FCFA  4.305.000 et ayant fait l’objet de réception par le Groupe SODESI UNIVERSITIES, n’ont pas été constatées au cours de nos investigations. En l’absence de leur rattachement à des bons de commande précis et en l’absence des preuves de leur règlement par le Groupe SODESI-UNIVERSITIES, ce dernier reste devoir de ce montant aux Etablissements AOM ;</w:t>
      </w:r>
    </w:p>
    <w:p w:rsidR="00873488" w:rsidRPr="00D5187A" w:rsidRDefault="00873488" w:rsidP="00D5187A">
      <w:pPr>
        <w:pStyle w:val="Paragraphedeliste"/>
        <w:spacing w:line="360" w:lineRule="auto"/>
        <w:rPr>
          <w:rFonts w:ascii="Arial" w:hAnsi="Arial" w:cs="Arial"/>
          <w:sz w:val="24"/>
          <w:szCs w:val="24"/>
        </w:rPr>
      </w:pPr>
    </w:p>
    <w:p w:rsidR="00873488" w:rsidRPr="00D5187A" w:rsidRDefault="00873488" w:rsidP="00D5187A">
      <w:pPr>
        <w:pStyle w:val="Paragraphedeliste"/>
        <w:numPr>
          <w:ilvl w:val="0"/>
          <w:numId w:val="37"/>
        </w:numPr>
        <w:spacing w:line="360" w:lineRule="auto"/>
        <w:rPr>
          <w:rFonts w:ascii="Arial" w:hAnsi="Arial" w:cs="Arial"/>
          <w:sz w:val="24"/>
          <w:szCs w:val="24"/>
        </w:rPr>
      </w:pPr>
      <w:r w:rsidRPr="00D5187A">
        <w:rPr>
          <w:rFonts w:ascii="Arial" w:hAnsi="Arial" w:cs="Arial"/>
          <w:sz w:val="24"/>
          <w:szCs w:val="24"/>
        </w:rPr>
        <w:t>Le montant des livraisons listées en annexe 13 et ayant fait l’objet de réception, n’ont  pas  été valorisées par nos soins faute de factures et d’éléments nous permettant de les rattacher à des bons de commandes précis ;</w:t>
      </w:r>
    </w:p>
    <w:p w:rsidR="00873488" w:rsidRPr="00D5187A" w:rsidRDefault="00873488" w:rsidP="00D5187A">
      <w:pPr>
        <w:pStyle w:val="Paragraphedeliste"/>
        <w:spacing w:line="360" w:lineRule="auto"/>
        <w:rPr>
          <w:rFonts w:ascii="Arial" w:hAnsi="Arial" w:cs="Arial"/>
          <w:sz w:val="24"/>
          <w:szCs w:val="24"/>
        </w:rPr>
      </w:pPr>
    </w:p>
    <w:p w:rsidR="00873488" w:rsidRPr="00D5187A" w:rsidRDefault="00873488" w:rsidP="00D5187A">
      <w:pPr>
        <w:pStyle w:val="Paragraphedeliste"/>
        <w:numPr>
          <w:ilvl w:val="0"/>
          <w:numId w:val="37"/>
        </w:numPr>
        <w:spacing w:line="360" w:lineRule="auto"/>
        <w:rPr>
          <w:rFonts w:ascii="Arial" w:hAnsi="Arial" w:cs="Arial"/>
          <w:sz w:val="24"/>
          <w:szCs w:val="24"/>
        </w:rPr>
      </w:pPr>
      <w:r w:rsidRPr="00D5187A">
        <w:rPr>
          <w:rFonts w:ascii="Arial" w:hAnsi="Arial" w:cs="Arial"/>
          <w:sz w:val="24"/>
          <w:szCs w:val="24"/>
        </w:rPr>
        <w:t>Le  Groupe SODESI-UNIVERSITIES SA  soutenu que tous les règlements ont été effectués sur la base des commandes. Les règlements des transactions doivent être sous tendus par des factures et non pas par des bons de commande qui sont des documents à caractère interne ;</w:t>
      </w:r>
    </w:p>
    <w:p w:rsidR="00873488" w:rsidRPr="00D5187A" w:rsidRDefault="00873488" w:rsidP="00D5187A">
      <w:pPr>
        <w:pStyle w:val="Paragraphedeliste"/>
        <w:spacing w:line="360" w:lineRule="auto"/>
        <w:rPr>
          <w:rFonts w:ascii="Arial" w:hAnsi="Arial" w:cs="Arial"/>
          <w:sz w:val="24"/>
          <w:szCs w:val="24"/>
        </w:rPr>
      </w:pPr>
    </w:p>
    <w:p w:rsidR="00873488" w:rsidRPr="00D5187A" w:rsidRDefault="00873488" w:rsidP="00D5187A">
      <w:pPr>
        <w:pStyle w:val="Paragraphedeliste"/>
        <w:numPr>
          <w:ilvl w:val="0"/>
          <w:numId w:val="37"/>
        </w:numPr>
        <w:spacing w:line="360" w:lineRule="auto"/>
        <w:rPr>
          <w:rFonts w:ascii="Arial" w:hAnsi="Arial" w:cs="Arial"/>
          <w:sz w:val="24"/>
          <w:szCs w:val="24"/>
        </w:rPr>
      </w:pPr>
      <w:r w:rsidRPr="00D5187A">
        <w:rPr>
          <w:rFonts w:ascii="Arial" w:hAnsi="Arial" w:cs="Arial"/>
          <w:sz w:val="24"/>
          <w:szCs w:val="24"/>
        </w:rPr>
        <w:t>Les règlements effectués de FCFA 105.052.000 sur la base de bons de commande et celui effectué par chèque N° 7355633 de FCFA  3.750.000 non rattaché à un bon de commande par le Groupe SODESI UNIVERSITIES sont constatés par les Etablissements AOM.</w:t>
      </w:r>
    </w:p>
    <w:p w:rsidR="00873488" w:rsidRPr="00D5187A" w:rsidRDefault="00873488" w:rsidP="00D5187A">
      <w:pPr>
        <w:spacing w:after="0" w:line="360" w:lineRule="auto"/>
        <w:rPr>
          <w:rFonts w:ascii="Arial" w:hAnsi="Arial" w:cs="Arial"/>
          <w:sz w:val="24"/>
          <w:szCs w:val="24"/>
        </w:rPr>
      </w:pPr>
    </w:p>
    <w:p w:rsidR="00B9492B" w:rsidRPr="00D5187A" w:rsidRDefault="00873488" w:rsidP="00D5187A">
      <w:pPr>
        <w:spacing w:after="0" w:line="360" w:lineRule="auto"/>
        <w:rPr>
          <w:rFonts w:ascii="Arial" w:hAnsi="Arial" w:cs="Arial"/>
          <w:sz w:val="24"/>
          <w:szCs w:val="24"/>
        </w:rPr>
      </w:pPr>
      <w:r w:rsidRPr="00D5187A">
        <w:rPr>
          <w:rFonts w:ascii="Arial" w:hAnsi="Arial" w:cs="Arial"/>
          <w:sz w:val="24"/>
          <w:szCs w:val="24"/>
        </w:rPr>
        <w:t xml:space="preserve">Attendu qu’en réaction à ce rapport, le Groupe SODESI </w:t>
      </w:r>
      <w:r w:rsidR="00B9492B" w:rsidRPr="00D5187A">
        <w:rPr>
          <w:rFonts w:ascii="Arial" w:hAnsi="Arial" w:cs="Arial"/>
          <w:sz w:val="24"/>
          <w:szCs w:val="24"/>
        </w:rPr>
        <w:t>demande</w:t>
      </w:r>
      <w:r w:rsidRPr="00D5187A">
        <w:rPr>
          <w:rFonts w:ascii="Arial" w:hAnsi="Arial" w:cs="Arial"/>
          <w:sz w:val="24"/>
          <w:szCs w:val="24"/>
        </w:rPr>
        <w:t xml:space="preserve"> au tribunal </w:t>
      </w:r>
      <w:r w:rsidR="00B9492B" w:rsidRPr="00D5187A">
        <w:rPr>
          <w:rFonts w:ascii="Arial" w:hAnsi="Arial" w:cs="Arial"/>
          <w:sz w:val="24"/>
          <w:szCs w:val="24"/>
        </w:rPr>
        <w:t>de constater qu’il</w:t>
      </w:r>
      <w:r w:rsidRPr="00D5187A">
        <w:rPr>
          <w:rFonts w:ascii="Arial" w:hAnsi="Arial" w:cs="Arial"/>
          <w:sz w:val="24"/>
          <w:szCs w:val="24"/>
        </w:rPr>
        <w:t xml:space="preserve"> </w:t>
      </w:r>
      <w:r w:rsidR="00B9492B" w:rsidRPr="00D5187A">
        <w:rPr>
          <w:rFonts w:ascii="Arial" w:hAnsi="Arial" w:cs="Arial"/>
          <w:sz w:val="24"/>
          <w:szCs w:val="24"/>
        </w:rPr>
        <w:t>prouve  ce qu’il avance ;</w:t>
      </w:r>
    </w:p>
    <w:p w:rsidR="00873488" w:rsidRPr="00D5187A" w:rsidRDefault="00E33ACC" w:rsidP="00D5187A">
      <w:pPr>
        <w:spacing w:after="0" w:line="360" w:lineRule="auto"/>
        <w:rPr>
          <w:rFonts w:ascii="Arial" w:hAnsi="Arial" w:cs="Arial"/>
          <w:sz w:val="24"/>
          <w:szCs w:val="24"/>
        </w:rPr>
      </w:pPr>
      <w:r w:rsidRPr="00D5187A">
        <w:rPr>
          <w:rFonts w:ascii="Arial" w:hAnsi="Arial" w:cs="Arial"/>
          <w:sz w:val="24"/>
          <w:szCs w:val="24"/>
        </w:rPr>
        <w:t xml:space="preserve">Qu’en </w:t>
      </w:r>
      <w:r w:rsidR="00B9492B" w:rsidRPr="00D5187A">
        <w:rPr>
          <w:rFonts w:ascii="Arial" w:hAnsi="Arial" w:cs="Arial"/>
          <w:sz w:val="24"/>
          <w:szCs w:val="24"/>
        </w:rPr>
        <w:t xml:space="preserve">effet, </w:t>
      </w:r>
      <w:r w:rsidRPr="00D5187A">
        <w:rPr>
          <w:rFonts w:ascii="Arial" w:hAnsi="Arial" w:cs="Arial"/>
          <w:sz w:val="24"/>
          <w:szCs w:val="24"/>
        </w:rPr>
        <w:t xml:space="preserve">souligne-t-il, </w:t>
      </w:r>
      <w:r w:rsidR="00B9492B" w:rsidRPr="00D5187A">
        <w:rPr>
          <w:rFonts w:ascii="Arial" w:hAnsi="Arial" w:cs="Arial"/>
          <w:sz w:val="24"/>
          <w:szCs w:val="24"/>
        </w:rPr>
        <w:t>s</w:t>
      </w:r>
      <w:r w:rsidR="00873488" w:rsidRPr="00D5187A">
        <w:rPr>
          <w:rFonts w:ascii="Arial" w:hAnsi="Arial" w:cs="Arial"/>
          <w:sz w:val="24"/>
          <w:szCs w:val="24"/>
        </w:rPr>
        <w:t>a réclamation défensive et reconvent</w:t>
      </w:r>
      <w:r w:rsidR="00B9492B" w:rsidRPr="00D5187A">
        <w:rPr>
          <w:rFonts w:ascii="Arial" w:hAnsi="Arial" w:cs="Arial"/>
          <w:sz w:val="24"/>
          <w:szCs w:val="24"/>
        </w:rPr>
        <w:t xml:space="preserve">ionnelle </w:t>
      </w:r>
      <w:r w:rsidR="00873488" w:rsidRPr="00D5187A">
        <w:rPr>
          <w:rFonts w:ascii="Arial" w:hAnsi="Arial" w:cs="Arial"/>
          <w:sz w:val="24"/>
          <w:szCs w:val="24"/>
        </w:rPr>
        <w:t>ne souffre</w:t>
      </w:r>
      <w:r w:rsidR="00B9492B" w:rsidRPr="00D5187A">
        <w:rPr>
          <w:rFonts w:ascii="Arial" w:hAnsi="Arial" w:cs="Arial"/>
          <w:sz w:val="24"/>
          <w:szCs w:val="24"/>
        </w:rPr>
        <w:t xml:space="preserve"> </w:t>
      </w:r>
      <w:r w:rsidR="00873488" w:rsidRPr="00D5187A">
        <w:rPr>
          <w:rFonts w:ascii="Arial" w:hAnsi="Arial" w:cs="Arial"/>
          <w:sz w:val="24"/>
          <w:szCs w:val="24"/>
        </w:rPr>
        <w:t>d’aucun défa</w:t>
      </w:r>
      <w:r w:rsidR="00B9492B" w:rsidRPr="00D5187A">
        <w:rPr>
          <w:rFonts w:ascii="Arial" w:hAnsi="Arial" w:cs="Arial"/>
          <w:sz w:val="24"/>
          <w:szCs w:val="24"/>
        </w:rPr>
        <w:t>ut de « traçabilité » puisque</w:t>
      </w:r>
      <w:r w:rsidR="00873488" w:rsidRPr="00D5187A">
        <w:rPr>
          <w:rFonts w:ascii="Arial" w:hAnsi="Arial" w:cs="Arial"/>
          <w:sz w:val="24"/>
          <w:szCs w:val="24"/>
        </w:rPr>
        <w:t xml:space="preserve"> confirmé</w:t>
      </w:r>
      <w:r w:rsidR="00B9492B" w:rsidRPr="00D5187A">
        <w:rPr>
          <w:rFonts w:ascii="Arial" w:hAnsi="Arial" w:cs="Arial"/>
          <w:sz w:val="24"/>
          <w:szCs w:val="24"/>
        </w:rPr>
        <w:t>e</w:t>
      </w:r>
      <w:r w:rsidR="00873488" w:rsidRPr="00D5187A">
        <w:rPr>
          <w:rFonts w:ascii="Arial" w:hAnsi="Arial" w:cs="Arial"/>
          <w:sz w:val="24"/>
          <w:szCs w:val="24"/>
        </w:rPr>
        <w:t xml:space="preserve"> par les bons de commande suivants (BC), chacun accompagné de la preuve du virement bancaire « effectif » en faveur des Ets AOM :</w:t>
      </w:r>
    </w:p>
    <w:p w:rsidR="00B9492B" w:rsidRPr="00D5187A" w:rsidRDefault="00B9492B" w:rsidP="00D5187A">
      <w:pPr>
        <w:spacing w:after="0" w:line="360" w:lineRule="auto"/>
        <w:rPr>
          <w:rFonts w:ascii="Arial" w:hAnsi="Arial" w:cs="Arial"/>
          <w:sz w:val="24"/>
          <w:szCs w:val="24"/>
        </w:rPr>
      </w:pP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 12 du 03/02/17</w:t>
      </w:r>
      <w:r w:rsidR="00B9492B" w:rsidRPr="00D5187A">
        <w:rPr>
          <w:rFonts w:ascii="Arial" w:hAnsi="Arial" w:cs="Arial"/>
          <w:sz w:val="24"/>
          <w:szCs w:val="24"/>
        </w:rPr>
        <w:t> : 1 000 000 CFA,</w:t>
      </w: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n°13 du 09/0</w:t>
      </w:r>
      <w:r w:rsidR="00B9492B" w:rsidRPr="00D5187A">
        <w:rPr>
          <w:rFonts w:ascii="Arial" w:hAnsi="Arial" w:cs="Arial"/>
          <w:sz w:val="24"/>
          <w:szCs w:val="24"/>
        </w:rPr>
        <w:t>2/17 : 1 500 000 CFA,</w:t>
      </w: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n°13 du 15/02</w:t>
      </w:r>
      <w:r w:rsidR="00B9492B" w:rsidRPr="00D5187A">
        <w:rPr>
          <w:rFonts w:ascii="Arial" w:hAnsi="Arial" w:cs="Arial"/>
          <w:sz w:val="24"/>
          <w:szCs w:val="24"/>
        </w:rPr>
        <w:t>/17 : 18 500 000 CFA,</w:t>
      </w: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n°13 du 02/0</w:t>
      </w:r>
      <w:r w:rsidR="00B9492B" w:rsidRPr="00D5187A">
        <w:rPr>
          <w:rFonts w:ascii="Arial" w:hAnsi="Arial" w:cs="Arial"/>
          <w:sz w:val="24"/>
          <w:szCs w:val="24"/>
        </w:rPr>
        <w:t>3/17 : 2 552 250 CFA,</w:t>
      </w: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 15 du 22/03/17 : 24 500 000 CF</w:t>
      </w:r>
      <w:r w:rsidR="00B9492B" w:rsidRPr="00D5187A">
        <w:rPr>
          <w:rFonts w:ascii="Arial" w:hAnsi="Arial" w:cs="Arial"/>
          <w:sz w:val="24"/>
          <w:szCs w:val="24"/>
        </w:rPr>
        <w:t>A,</w:t>
      </w: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n°15 du 11/04</w:t>
      </w:r>
      <w:r w:rsidR="00B9492B" w:rsidRPr="00D5187A">
        <w:rPr>
          <w:rFonts w:ascii="Arial" w:hAnsi="Arial" w:cs="Arial"/>
          <w:sz w:val="24"/>
          <w:szCs w:val="24"/>
        </w:rPr>
        <w:t>/17 : 16 000 000 CFA,</w:t>
      </w: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 19 du 02/06/1</w:t>
      </w:r>
      <w:r w:rsidR="00B9492B" w:rsidRPr="00D5187A">
        <w:rPr>
          <w:rFonts w:ascii="Arial" w:hAnsi="Arial" w:cs="Arial"/>
          <w:sz w:val="24"/>
          <w:szCs w:val="24"/>
        </w:rPr>
        <w:t xml:space="preserve">7 : 42 300 000 CFA : </w:t>
      </w: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Total des virements effectifs en faveur des Ets AOM : 106 352 250 FCFA</w:t>
      </w:r>
    </w:p>
    <w:p w:rsidR="00873488" w:rsidRPr="00D5187A" w:rsidRDefault="00873488" w:rsidP="00D5187A">
      <w:pPr>
        <w:tabs>
          <w:tab w:val="left" w:pos="1217"/>
        </w:tabs>
        <w:spacing w:line="360" w:lineRule="auto"/>
        <w:jc w:val="both"/>
        <w:rPr>
          <w:rFonts w:ascii="Arial" w:hAnsi="Arial" w:cs="Arial"/>
          <w:sz w:val="24"/>
          <w:szCs w:val="24"/>
        </w:rPr>
      </w:pPr>
      <w:r w:rsidRPr="00D5187A">
        <w:rPr>
          <w:rFonts w:ascii="Arial" w:hAnsi="Arial" w:cs="Arial"/>
          <w:sz w:val="24"/>
          <w:szCs w:val="24"/>
        </w:rPr>
        <w:t>Attendu</w:t>
      </w:r>
      <w:r w:rsidR="00B9492B" w:rsidRPr="00D5187A">
        <w:rPr>
          <w:rFonts w:ascii="Arial" w:hAnsi="Arial" w:cs="Arial"/>
          <w:sz w:val="24"/>
          <w:szCs w:val="24"/>
        </w:rPr>
        <w:t xml:space="preserve"> qu’au vu de tous ces </w:t>
      </w:r>
      <w:r w:rsidR="00530F31" w:rsidRPr="00D5187A">
        <w:rPr>
          <w:rFonts w:ascii="Arial" w:hAnsi="Arial" w:cs="Arial"/>
          <w:sz w:val="24"/>
          <w:szCs w:val="24"/>
        </w:rPr>
        <w:t>éléments</w:t>
      </w:r>
      <w:r w:rsidR="00B9492B" w:rsidRPr="00D5187A">
        <w:rPr>
          <w:rFonts w:ascii="Arial" w:hAnsi="Arial" w:cs="Arial"/>
          <w:sz w:val="24"/>
          <w:szCs w:val="24"/>
        </w:rPr>
        <w:t xml:space="preserve">, le Groupe SODESI soutient une fois de plus que </w:t>
      </w:r>
      <w:r w:rsidRPr="00D5187A">
        <w:rPr>
          <w:rFonts w:ascii="Arial" w:hAnsi="Arial" w:cs="Arial"/>
          <w:sz w:val="24"/>
          <w:szCs w:val="24"/>
        </w:rPr>
        <w:t xml:space="preserve"> la réclamation </w:t>
      </w:r>
      <w:r w:rsidR="00B9492B" w:rsidRPr="00D5187A">
        <w:rPr>
          <w:rFonts w:ascii="Arial" w:hAnsi="Arial" w:cs="Arial"/>
          <w:sz w:val="24"/>
          <w:szCs w:val="24"/>
        </w:rPr>
        <w:t xml:space="preserve">des Ets </w:t>
      </w:r>
      <w:r w:rsidRPr="00D5187A">
        <w:rPr>
          <w:rFonts w:ascii="Arial" w:hAnsi="Arial" w:cs="Arial"/>
          <w:sz w:val="24"/>
          <w:szCs w:val="24"/>
        </w:rPr>
        <w:t>AOM , objet de la présente assignation, n’est appuyée par aucun élément proba</w:t>
      </w:r>
      <w:r w:rsidR="00B9492B" w:rsidRPr="00D5187A">
        <w:rPr>
          <w:rFonts w:ascii="Arial" w:hAnsi="Arial" w:cs="Arial"/>
          <w:sz w:val="24"/>
          <w:szCs w:val="24"/>
        </w:rPr>
        <w:t>nt alors qu’il</w:t>
      </w:r>
      <w:r w:rsidRPr="00D5187A">
        <w:rPr>
          <w:rFonts w:ascii="Arial" w:hAnsi="Arial" w:cs="Arial"/>
          <w:sz w:val="24"/>
          <w:szCs w:val="24"/>
        </w:rPr>
        <w:t xml:space="preserve"> a prouvé avoir viré la somme</w:t>
      </w:r>
      <w:r w:rsidR="00B9492B" w:rsidRPr="00D5187A">
        <w:rPr>
          <w:rFonts w:ascii="Arial" w:hAnsi="Arial" w:cs="Arial"/>
          <w:sz w:val="24"/>
          <w:szCs w:val="24"/>
        </w:rPr>
        <w:t xml:space="preserve"> de 106 352 250 FCFA aux dits Etablissements</w:t>
      </w:r>
      <w:r w:rsidRPr="00D5187A">
        <w:rPr>
          <w:rFonts w:ascii="Arial" w:hAnsi="Arial" w:cs="Arial"/>
          <w:sz w:val="24"/>
          <w:szCs w:val="24"/>
        </w:rPr>
        <w:t>, alors même qu’il n’a reçu en matériel « effectivement » livré que l’équivalent de 77 mill</w:t>
      </w:r>
      <w:r w:rsidR="00B9492B" w:rsidRPr="00D5187A">
        <w:rPr>
          <w:rFonts w:ascii="Arial" w:hAnsi="Arial" w:cs="Arial"/>
          <w:sz w:val="24"/>
          <w:szCs w:val="24"/>
        </w:rPr>
        <w:t>ions CFA et qu’ainsi</w:t>
      </w:r>
      <w:r w:rsidRPr="00D5187A">
        <w:rPr>
          <w:rFonts w:ascii="Arial" w:hAnsi="Arial" w:cs="Arial"/>
          <w:sz w:val="24"/>
          <w:szCs w:val="24"/>
        </w:rPr>
        <w:t xml:space="preserve"> les Ets AOM restent donc </w:t>
      </w:r>
      <w:r w:rsidR="00B9492B" w:rsidRPr="00D5187A">
        <w:rPr>
          <w:rFonts w:ascii="Arial" w:hAnsi="Arial" w:cs="Arial"/>
          <w:sz w:val="24"/>
          <w:szCs w:val="24"/>
        </w:rPr>
        <w:t>lui devoir</w:t>
      </w:r>
      <w:r w:rsidRPr="00D5187A">
        <w:rPr>
          <w:rFonts w:ascii="Arial" w:hAnsi="Arial" w:cs="Arial"/>
          <w:sz w:val="24"/>
          <w:szCs w:val="24"/>
        </w:rPr>
        <w:t xml:space="preserve"> la somme de 29 millions FCFA ici réclamée reconventionnellement ;</w:t>
      </w:r>
    </w:p>
    <w:p w:rsidR="00B9492B" w:rsidRPr="00D5187A" w:rsidRDefault="00B9492B"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Le Groupe SODESI demande donc au Tribunal de :</w:t>
      </w:r>
    </w:p>
    <w:p w:rsidR="00873488" w:rsidRPr="00D5187A" w:rsidRDefault="00B9492B"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-D</w:t>
      </w:r>
      <w:r w:rsidR="00873488" w:rsidRPr="00D5187A">
        <w:rPr>
          <w:rFonts w:ascii="Arial" w:hAnsi="Arial" w:cs="Arial"/>
          <w:sz w:val="24"/>
          <w:szCs w:val="24"/>
        </w:rPr>
        <w:t>ébouter l</w:t>
      </w:r>
      <w:r w:rsidR="00D5187A">
        <w:rPr>
          <w:rFonts w:ascii="Arial" w:hAnsi="Arial" w:cs="Arial"/>
          <w:sz w:val="24"/>
          <w:szCs w:val="24"/>
        </w:rPr>
        <w:t xml:space="preserve">es Ets </w:t>
      </w:r>
      <w:r w:rsidR="00D5187A" w:rsidRPr="00D5187A">
        <w:rPr>
          <w:rFonts w:ascii="Arial" w:hAnsi="Arial" w:cs="Arial"/>
          <w:sz w:val="24"/>
          <w:szCs w:val="24"/>
        </w:rPr>
        <w:t>AMADOU OUMAROU MAINASSARA</w:t>
      </w:r>
      <w:r w:rsidR="00873488" w:rsidRPr="00D5187A">
        <w:rPr>
          <w:rFonts w:ascii="Arial" w:hAnsi="Arial" w:cs="Arial"/>
          <w:sz w:val="24"/>
          <w:szCs w:val="24"/>
        </w:rPr>
        <w:t xml:space="preserve"> de toutes ses demandes, fins et conclusions,</w:t>
      </w:r>
    </w:p>
    <w:p w:rsidR="00B203D8" w:rsidRPr="00D5187A" w:rsidRDefault="00873488"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-Recevoir le</w:t>
      </w:r>
      <w:r w:rsidR="00B203D8" w:rsidRPr="00D5187A">
        <w:rPr>
          <w:rFonts w:ascii="Arial" w:hAnsi="Arial" w:cs="Arial"/>
          <w:sz w:val="24"/>
          <w:szCs w:val="24"/>
        </w:rPr>
        <w:t xml:space="preserve"> Groupe SODESI</w:t>
      </w:r>
      <w:r w:rsidRPr="00D5187A">
        <w:rPr>
          <w:rFonts w:ascii="Arial" w:hAnsi="Arial" w:cs="Arial"/>
          <w:sz w:val="24"/>
          <w:szCs w:val="24"/>
        </w:rPr>
        <w:t xml:space="preserve"> en sa demande reconventionnelle, et condamner les Ets AOM au paiement de la somme de 29 millions CFA au titre du trop perçu, et celle de 5 millions CFA à titre de dommages et intérêts toutes </w:t>
      </w:r>
      <w:r w:rsidR="00B203D8" w:rsidRPr="00D5187A">
        <w:rPr>
          <w:rFonts w:ascii="Arial" w:hAnsi="Arial" w:cs="Arial"/>
          <w:sz w:val="24"/>
          <w:szCs w:val="24"/>
        </w:rPr>
        <w:t>causes de préjudices confondues,</w:t>
      </w:r>
    </w:p>
    <w:p w:rsidR="00873488" w:rsidRPr="00D5187A" w:rsidRDefault="00B203D8"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-O</w:t>
      </w:r>
      <w:r w:rsidR="00873488" w:rsidRPr="00D5187A">
        <w:rPr>
          <w:rFonts w:ascii="Arial" w:hAnsi="Arial" w:cs="Arial"/>
          <w:sz w:val="24"/>
          <w:szCs w:val="24"/>
        </w:rPr>
        <w:t xml:space="preserve">rdonner l’exécution provisoire, et condamner les Ets AOM aux entiers </w:t>
      </w:r>
      <w:r w:rsidRPr="00D5187A">
        <w:rPr>
          <w:rFonts w:ascii="Arial" w:hAnsi="Arial" w:cs="Arial"/>
          <w:sz w:val="24"/>
          <w:szCs w:val="24"/>
        </w:rPr>
        <w:t>dépens ;</w:t>
      </w:r>
    </w:p>
    <w:p w:rsidR="00B203D8" w:rsidRPr="00D5187A" w:rsidRDefault="00B203D8" w:rsidP="00D5187A">
      <w:pPr>
        <w:spacing w:after="0" w:line="360" w:lineRule="auto"/>
        <w:rPr>
          <w:rFonts w:ascii="Arial" w:hAnsi="Arial" w:cs="Arial"/>
          <w:sz w:val="24"/>
          <w:szCs w:val="24"/>
        </w:rPr>
      </w:pPr>
    </w:p>
    <w:p w:rsidR="00B203D8" w:rsidRPr="00D5187A" w:rsidRDefault="00B203D8" w:rsidP="00D5187A">
      <w:pPr>
        <w:spacing w:after="0" w:line="360" w:lineRule="auto"/>
        <w:rPr>
          <w:rFonts w:ascii="Arial" w:hAnsi="Arial" w:cs="Arial"/>
          <w:sz w:val="24"/>
          <w:szCs w:val="24"/>
        </w:rPr>
      </w:pPr>
      <w:r w:rsidRPr="00D5187A">
        <w:rPr>
          <w:rFonts w:ascii="Arial" w:hAnsi="Arial" w:cs="Arial"/>
          <w:sz w:val="24"/>
          <w:szCs w:val="24"/>
        </w:rPr>
        <w:t>Attendu que par lettre en date du 14 mai 2018, le Groupe SODESI a émis les réserves sur le rapport de l’expert comme suit :</w:t>
      </w:r>
    </w:p>
    <w:p w:rsidR="00873488" w:rsidRPr="00D5187A" w:rsidRDefault="00873488" w:rsidP="00D5187A">
      <w:pPr>
        <w:spacing w:after="0" w:line="360" w:lineRule="auto"/>
        <w:rPr>
          <w:rFonts w:ascii="Arial" w:hAnsi="Arial" w:cs="Arial"/>
          <w:sz w:val="24"/>
          <w:szCs w:val="24"/>
        </w:rPr>
      </w:pPr>
      <w:r w:rsidRPr="00D5187A">
        <w:rPr>
          <w:rFonts w:ascii="Arial" w:hAnsi="Arial" w:cs="Arial"/>
          <w:sz w:val="24"/>
          <w:szCs w:val="24"/>
        </w:rPr>
        <w:t xml:space="preserve">    </w:t>
      </w:r>
    </w:p>
    <w:p w:rsidR="00873488" w:rsidRPr="00D5187A" w:rsidRDefault="00873488" w:rsidP="00D5187A">
      <w:pPr>
        <w:pStyle w:val="Paragraphedeliste"/>
        <w:numPr>
          <w:ilvl w:val="0"/>
          <w:numId w:val="35"/>
        </w:numPr>
        <w:spacing w:after="0" w:line="360" w:lineRule="auto"/>
        <w:rPr>
          <w:rFonts w:ascii="Arial" w:hAnsi="Arial" w:cs="Arial"/>
          <w:sz w:val="24"/>
          <w:szCs w:val="24"/>
        </w:rPr>
      </w:pPr>
      <w:r w:rsidRPr="00D5187A">
        <w:rPr>
          <w:rFonts w:ascii="Arial" w:hAnsi="Arial" w:cs="Arial"/>
          <w:sz w:val="24"/>
          <w:szCs w:val="24"/>
        </w:rPr>
        <w:t>Sur la forme, le rapport ne présente pas explicitement dans un tableau financier, le rapprochement entre les différents payements encaissées par AOM d’un montant total de cent huit millions huit cent deux mille (108.802.000) francs CFA et les livraisons qu’il a réellement effectuées</w:t>
      </w:r>
      <w:r w:rsidR="00B203D8" w:rsidRPr="00D5187A">
        <w:rPr>
          <w:rFonts w:ascii="Arial" w:hAnsi="Arial" w:cs="Arial"/>
          <w:sz w:val="24"/>
          <w:szCs w:val="24"/>
        </w:rPr>
        <w:t>,</w:t>
      </w:r>
    </w:p>
    <w:p w:rsidR="00873488" w:rsidRPr="00D5187A" w:rsidRDefault="00873488" w:rsidP="00D5187A">
      <w:pPr>
        <w:pStyle w:val="Paragraphedeliste"/>
        <w:spacing w:after="0" w:line="360" w:lineRule="auto"/>
        <w:ind w:left="465"/>
        <w:rPr>
          <w:rFonts w:ascii="Arial" w:hAnsi="Arial" w:cs="Arial"/>
          <w:sz w:val="24"/>
          <w:szCs w:val="24"/>
        </w:rPr>
      </w:pPr>
    </w:p>
    <w:p w:rsidR="00873488" w:rsidRPr="00D5187A" w:rsidRDefault="00873488" w:rsidP="00D5187A">
      <w:pPr>
        <w:pStyle w:val="Paragraphedeliste"/>
        <w:numPr>
          <w:ilvl w:val="0"/>
          <w:numId w:val="35"/>
        </w:numPr>
        <w:spacing w:after="0" w:line="360" w:lineRule="auto"/>
        <w:rPr>
          <w:rFonts w:ascii="Arial" w:hAnsi="Arial" w:cs="Arial"/>
          <w:sz w:val="24"/>
          <w:szCs w:val="24"/>
        </w:rPr>
      </w:pPr>
      <w:r w:rsidRPr="00D5187A">
        <w:rPr>
          <w:rFonts w:ascii="Arial" w:hAnsi="Arial" w:cs="Arial"/>
          <w:sz w:val="24"/>
          <w:szCs w:val="24"/>
        </w:rPr>
        <w:t>Sur le fond, le rapport ne permet pas de faire la lumière sur l’affaire, car le rapport ne présente pas pour chaque paiement effectué par SODESI, encaissé par AOM sur son compte et rattaché à un bon de commande et une facture AOM, le montant réel de livraisons effectuées par ce dernier avec un bon de commande</w:t>
      </w:r>
      <w:r w:rsidR="00B203D8" w:rsidRPr="00D5187A">
        <w:rPr>
          <w:rFonts w:ascii="Arial" w:hAnsi="Arial" w:cs="Arial"/>
          <w:sz w:val="24"/>
          <w:szCs w:val="24"/>
        </w:rPr>
        <w:t xml:space="preserve"> en bonne et du forme,</w:t>
      </w:r>
    </w:p>
    <w:p w:rsidR="00B203D8" w:rsidRPr="00D5187A" w:rsidRDefault="00B203D8" w:rsidP="00D5187A">
      <w:pPr>
        <w:spacing w:after="0" w:line="360" w:lineRule="auto"/>
        <w:rPr>
          <w:rFonts w:ascii="Arial" w:eastAsia="Times New Roman" w:hAnsi="Arial" w:cs="Arial"/>
          <w:sz w:val="24"/>
          <w:szCs w:val="24"/>
          <w:lang w:eastAsia="fr-FR"/>
        </w:rPr>
      </w:pPr>
    </w:p>
    <w:p w:rsidR="00873488" w:rsidRPr="00D5187A" w:rsidRDefault="00B203D8" w:rsidP="00D5187A">
      <w:pPr>
        <w:spacing w:after="0" w:line="360" w:lineRule="auto"/>
        <w:rPr>
          <w:rFonts w:ascii="Arial" w:hAnsi="Arial" w:cs="Arial"/>
          <w:sz w:val="24"/>
          <w:szCs w:val="24"/>
        </w:rPr>
      </w:pPr>
      <w:r w:rsidRPr="00D5187A">
        <w:rPr>
          <w:rFonts w:ascii="Arial" w:hAnsi="Arial" w:cs="Arial"/>
          <w:sz w:val="24"/>
          <w:szCs w:val="24"/>
        </w:rPr>
        <w:t xml:space="preserve">Que le requis sollicite au vu de ces </w:t>
      </w:r>
      <w:r w:rsidR="00530F31" w:rsidRPr="00D5187A">
        <w:rPr>
          <w:rFonts w:ascii="Arial" w:hAnsi="Arial" w:cs="Arial"/>
          <w:sz w:val="24"/>
          <w:szCs w:val="24"/>
        </w:rPr>
        <w:t>réserves</w:t>
      </w:r>
      <w:r w:rsidRPr="00D5187A">
        <w:rPr>
          <w:rFonts w:ascii="Arial" w:hAnsi="Arial" w:cs="Arial"/>
          <w:sz w:val="24"/>
          <w:szCs w:val="24"/>
        </w:rPr>
        <w:t>,</w:t>
      </w:r>
      <w:r w:rsidR="00873488" w:rsidRPr="00D5187A">
        <w:rPr>
          <w:rFonts w:ascii="Arial" w:hAnsi="Arial" w:cs="Arial"/>
          <w:sz w:val="24"/>
          <w:szCs w:val="24"/>
        </w:rPr>
        <w:t xml:space="preserve"> une c</w:t>
      </w:r>
      <w:r w:rsidR="00530F31" w:rsidRPr="00D5187A">
        <w:rPr>
          <w:rFonts w:ascii="Arial" w:hAnsi="Arial" w:cs="Arial"/>
          <w:sz w:val="24"/>
          <w:szCs w:val="24"/>
        </w:rPr>
        <w:t>ontre-expertise dans l</w:t>
      </w:r>
      <w:r w:rsidRPr="00D5187A">
        <w:rPr>
          <w:rFonts w:ascii="Arial" w:hAnsi="Arial" w:cs="Arial"/>
          <w:sz w:val="24"/>
          <w:szCs w:val="24"/>
        </w:rPr>
        <w:t>e dossier ;</w:t>
      </w:r>
    </w:p>
    <w:p w:rsidR="00530F31" w:rsidRPr="00D5187A" w:rsidRDefault="00530F31" w:rsidP="00D5187A">
      <w:pPr>
        <w:spacing w:after="0" w:line="360" w:lineRule="auto"/>
        <w:rPr>
          <w:rFonts w:ascii="Arial" w:hAnsi="Arial" w:cs="Arial"/>
          <w:sz w:val="24"/>
          <w:szCs w:val="24"/>
        </w:rPr>
      </w:pPr>
    </w:p>
    <w:p w:rsidR="00530F31" w:rsidRPr="00D5187A" w:rsidRDefault="00530F31" w:rsidP="00D5187A">
      <w:pPr>
        <w:spacing w:after="0" w:line="360" w:lineRule="auto"/>
        <w:rPr>
          <w:rFonts w:ascii="Arial" w:hAnsi="Arial" w:cs="Arial"/>
          <w:b/>
          <w:sz w:val="24"/>
          <w:szCs w:val="24"/>
          <w:u w:val="single"/>
        </w:rPr>
      </w:pPr>
      <w:r w:rsidRPr="00D5187A">
        <w:rPr>
          <w:rFonts w:ascii="Arial" w:hAnsi="Arial" w:cs="Arial"/>
          <w:sz w:val="24"/>
          <w:szCs w:val="24"/>
        </w:rPr>
        <w:t xml:space="preserve">               </w:t>
      </w:r>
      <w:r w:rsidRPr="00D5187A">
        <w:rPr>
          <w:rFonts w:ascii="Arial" w:hAnsi="Arial" w:cs="Arial"/>
          <w:b/>
          <w:sz w:val="24"/>
          <w:szCs w:val="24"/>
          <w:u w:val="single"/>
        </w:rPr>
        <w:t>Sur la contre-expertise demandée par le Groupe SODESI</w:t>
      </w:r>
    </w:p>
    <w:p w:rsidR="00530F31" w:rsidRPr="00D5187A" w:rsidRDefault="00530F31" w:rsidP="00D5187A">
      <w:pPr>
        <w:spacing w:after="0" w:line="360" w:lineRule="auto"/>
        <w:rPr>
          <w:rFonts w:ascii="Arial" w:hAnsi="Arial" w:cs="Arial"/>
          <w:b/>
          <w:sz w:val="24"/>
          <w:szCs w:val="24"/>
          <w:u w:val="single"/>
        </w:rPr>
      </w:pPr>
    </w:p>
    <w:p w:rsidR="00530F31" w:rsidRPr="00D5187A" w:rsidRDefault="00530F31" w:rsidP="00D5187A">
      <w:pPr>
        <w:spacing w:after="0" w:line="360" w:lineRule="auto"/>
        <w:rPr>
          <w:rFonts w:ascii="Arial" w:hAnsi="Arial" w:cs="Arial"/>
          <w:sz w:val="24"/>
          <w:szCs w:val="24"/>
        </w:rPr>
      </w:pPr>
      <w:r w:rsidRPr="00D5187A">
        <w:rPr>
          <w:rFonts w:ascii="Arial" w:hAnsi="Arial" w:cs="Arial"/>
          <w:sz w:val="24"/>
          <w:szCs w:val="24"/>
        </w:rPr>
        <w:t>Attendu que par lettre en date du 14 mai 2018, comme déjà indiqué ci</w:t>
      </w:r>
      <w:r w:rsidR="00E33ACC" w:rsidRPr="00D5187A">
        <w:rPr>
          <w:rFonts w:ascii="Arial" w:hAnsi="Arial" w:cs="Arial"/>
          <w:sz w:val="24"/>
          <w:szCs w:val="24"/>
        </w:rPr>
        <w:t>-haut, le Groupe SODESI a émis d</w:t>
      </w:r>
      <w:r w:rsidRPr="00D5187A">
        <w:rPr>
          <w:rFonts w:ascii="Arial" w:hAnsi="Arial" w:cs="Arial"/>
          <w:sz w:val="24"/>
          <w:szCs w:val="24"/>
        </w:rPr>
        <w:t>es réserves sur le rapport de l’expert et sollicité une contre-expertise dans le dossier ;</w:t>
      </w:r>
    </w:p>
    <w:p w:rsidR="00880A95" w:rsidRPr="00D5187A" w:rsidRDefault="00880A95" w:rsidP="00D5187A">
      <w:pPr>
        <w:spacing w:after="0" w:line="360" w:lineRule="auto"/>
        <w:rPr>
          <w:rFonts w:ascii="Arial" w:hAnsi="Arial" w:cs="Arial"/>
          <w:sz w:val="24"/>
          <w:szCs w:val="24"/>
        </w:rPr>
      </w:pPr>
    </w:p>
    <w:p w:rsidR="00530F31" w:rsidRPr="00D5187A" w:rsidRDefault="00E33ACC" w:rsidP="00D5187A">
      <w:pPr>
        <w:spacing w:after="0" w:line="360" w:lineRule="auto"/>
        <w:rPr>
          <w:rFonts w:ascii="Arial" w:hAnsi="Arial" w:cs="Arial"/>
          <w:sz w:val="24"/>
          <w:szCs w:val="24"/>
        </w:rPr>
      </w:pPr>
      <w:r w:rsidRPr="00D5187A">
        <w:rPr>
          <w:rFonts w:ascii="Arial" w:hAnsi="Arial" w:cs="Arial"/>
          <w:sz w:val="24"/>
          <w:szCs w:val="24"/>
        </w:rPr>
        <w:t>A</w:t>
      </w:r>
      <w:r w:rsidR="00530F31" w:rsidRPr="00D5187A">
        <w:rPr>
          <w:rFonts w:ascii="Arial" w:hAnsi="Arial" w:cs="Arial"/>
          <w:sz w:val="24"/>
          <w:szCs w:val="24"/>
        </w:rPr>
        <w:t>ttendu qu’effect</w:t>
      </w:r>
      <w:r w:rsidR="007122C8" w:rsidRPr="00D5187A">
        <w:rPr>
          <w:rFonts w:ascii="Arial" w:hAnsi="Arial" w:cs="Arial"/>
          <w:sz w:val="24"/>
          <w:szCs w:val="24"/>
        </w:rPr>
        <w:t>iv</w:t>
      </w:r>
      <w:r w:rsidR="00530F31" w:rsidRPr="00D5187A">
        <w:rPr>
          <w:rFonts w:ascii="Arial" w:hAnsi="Arial" w:cs="Arial"/>
          <w:sz w:val="24"/>
          <w:szCs w:val="24"/>
        </w:rPr>
        <w:t>ement l’expert a déposé son rapport final et qui est versé au dossier ;</w:t>
      </w:r>
    </w:p>
    <w:p w:rsidR="00530F31" w:rsidRPr="00D5187A" w:rsidRDefault="00530F31" w:rsidP="00D5187A">
      <w:pPr>
        <w:spacing w:after="0" w:line="360" w:lineRule="auto"/>
        <w:rPr>
          <w:rFonts w:ascii="Arial" w:hAnsi="Arial" w:cs="Arial"/>
          <w:sz w:val="24"/>
          <w:szCs w:val="24"/>
        </w:rPr>
      </w:pPr>
      <w:r w:rsidRPr="00D5187A">
        <w:rPr>
          <w:rFonts w:ascii="Arial" w:hAnsi="Arial" w:cs="Arial"/>
          <w:sz w:val="24"/>
          <w:szCs w:val="24"/>
        </w:rPr>
        <w:t>Q</w:t>
      </w:r>
      <w:r w:rsidR="007122C8" w:rsidRPr="00D5187A">
        <w:rPr>
          <w:rFonts w:ascii="Arial" w:hAnsi="Arial" w:cs="Arial"/>
          <w:sz w:val="24"/>
          <w:szCs w:val="24"/>
        </w:rPr>
        <w:t>u’aussi,</w:t>
      </w:r>
      <w:r w:rsidRPr="00D5187A">
        <w:rPr>
          <w:rFonts w:ascii="Arial" w:hAnsi="Arial" w:cs="Arial"/>
          <w:sz w:val="24"/>
          <w:szCs w:val="24"/>
        </w:rPr>
        <w:t xml:space="preserve"> le Groupe SODESI a formulé des réserves</w:t>
      </w:r>
      <w:r w:rsidR="007122C8" w:rsidRPr="00D5187A">
        <w:rPr>
          <w:rFonts w:ascii="Arial" w:hAnsi="Arial" w:cs="Arial"/>
          <w:sz w:val="24"/>
          <w:szCs w:val="24"/>
        </w:rPr>
        <w:t xml:space="preserve"> et développé</w:t>
      </w:r>
      <w:r w:rsidRPr="00D5187A">
        <w:rPr>
          <w:rFonts w:ascii="Arial" w:hAnsi="Arial" w:cs="Arial"/>
          <w:sz w:val="24"/>
          <w:szCs w:val="24"/>
        </w:rPr>
        <w:t xml:space="preserve"> les arguments qui tendent au rejet de la demande des Ets AOM ;</w:t>
      </w:r>
    </w:p>
    <w:p w:rsidR="007122C8" w:rsidRPr="00D5187A" w:rsidRDefault="007122C8" w:rsidP="00D5187A">
      <w:pPr>
        <w:spacing w:after="0" w:line="360" w:lineRule="auto"/>
        <w:rPr>
          <w:rFonts w:ascii="Arial" w:hAnsi="Arial" w:cs="Arial"/>
          <w:sz w:val="24"/>
          <w:szCs w:val="24"/>
        </w:rPr>
      </w:pPr>
    </w:p>
    <w:p w:rsidR="00530F31" w:rsidRPr="00D5187A" w:rsidRDefault="00E33ACC" w:rsidP="00D5187A">
      <w:pPr>
        <w:spacing w:after="0" w:line="360" w:lineRule="auto"/>
        <w:rPr>
          <w:rFonts w:ascii="Arial" w:hAnsi="Arial" w:cs="Arial"/>
          <w:sz w:val="24"/>
          <w:szCs w:val="24"/>
        </w:rPr>
      </w:pPr>
      <w:r w:rsidRPr="00D5187A">
        <w:rPr>
          <w:rFonts w:ascii="Arial" w:hAnsi="Arial" w:cs="Arial"/>
          <w:sz w:val="24"/>
          <w:szCs w:val="24"/>
        </w:rPr>
        <w:t>Mais attendu q</w:t>
      </w:r>
      <w:r w:rsidR="00530F31" w:rsidRPr="00D5187A">
        <w:rPr>
          <w:rFonts w:ascii="Arial" w:hAnsi="Arial" w:cs="Arial"/>
          <w:sz w:val="24"/>
          <w:szCs w:val="24"/>
        </w:rPr>
        <w:t>ue le Tribunal, au vu du rapport déposé et des réserves faites par le Groupe SODESI versées au dossier</w:t>
      </w:r>
      <w:r w:rsidR="007122C8" w:rsidRPr="00D5187A">
        <w:rPr>
          <w:rFonts w:ascii="Arial" w:hAnsi="Arial" w:cs="Arial"/>
          <w:sz w:val="24"/>
          <w:szCs w:val="24"/>
        </w:rPr>
        <w:t xml:space="preserve">, </w:t>
      </w:r>
      <w:r w:rsidR="00880A95" w:rsidRPr="00D5187A">
        <w:rPr>
          <w:rFonts w:ascii="Arial" w:hAnsi="Arial" w:cs="Arial"/>
          <w:sz w:val="24"/>
          <w:szCs w:val="24"/>
        </w:rPr>
        <w:t xml:space="preserve">des autres rapports diligentés par le Groupe SODESI lui-même, </w:t>
      </w:r>
      <w:r w:rsidR="00530F31" w:rsidRPr="00D5187A">
        <w:rPr>
          <w:rFonts w:ascii="Arial" w:hAnsi="Arial" w:cs="Arial"/>
          <w:sz w:val="24"/>
          <w:szCs w:val="24"/>
        </w:rPr>
        <w:t>dispose d’éléments suffisants pour statuer et qu’il n’est pas besoin d’ordonner une quelconque contre expertise ; </w:t>
      </w:r>
    </w:p>
    <w:p w:rsidR="007122C8" w:rsidRPr="00D5187A" w:rsidRDefault="007122C8" w:rsidP="00D5187A">
      <w:pPr>
        <w:spacing w:after="0" w:line="360" w:lineRule="auto"/>
        <w:rPr>
          <w:rFonts w:ascii="Arial" w:hAnsi="Arial" w:cs="Arial"/>
          <w:sz w:val="24"/>
          <w:szCs w:val="24"/>
        </w:rPr>
      </w:pPr>
    </w:p>
    <w:p w:rsidR="00530F31" w:rsidRPr="00D5187A" w:rsidRDefault="00530F31" w:rsidP="00D5187A">
      <w:pPr>
        <w:spacing w:after="0" w:line="360" w:lineRule="auto"/>
        <w:rPr>
          <w:rFonts w:ascii="Arial" w:hAnsi="Arial" w:cs="Arial"/>
          <w:sz w:val="24"/>
          <w:szCs w:val="24"/>
        </w:rPr>
      </w:pPr>
      <w:r w:rsidRPr="00D5187A">
        <w:rPr>
          <w:rFonts w:ascii="Arial" w:hAnsi="Arial" w:cs="Arial"/>
          <w:sz w:val="24"/>
          <w:szCs w:val="24"/>
        </w:rPr>
        <w:t>Attendu qu’en conséquence de tout ce qui précède, il y a lieu de rejeter la demande de contre expertise formulée par le Groupe SODESI ;</w:t>
      </w:r>
    </w:p>
    <w:p w:rsidR="00530F31" w:rsidRPr="00D5187A" w:rsidRDefault="00530F31" w:rsidP="00D5187A">
      <w:pPr>
        <w:spacing w:after="0" w:line="360" w:lineRule="auto"/>
        <w:rPr>
          <w:rFonts w:ascii="Arial" w:hAnsi="Arial" w:cs="Arial"/>
          <w:sz w:val="24"/>
          <w:szCs w:val="24"/>
        </w:rPr>
      </w:pPr>
    </w:p>
    <w:p w:rsidR="00E33ACC" w:rsidRPr="00D5187A" w:rsidRDefault="00E33ACC" w:rsidP="00D5187A">
      <w:pPr>
        <w:spacing w:line="360" w:lineRule="auto"/>
        <w:rPr>
          <w:rFonts w:ascii="Arial" w:hAnsi="Arial" w:cs="Arial"/>
          <w:b/>
          <w:sz w:val="24"/>
          <w:szCs w:val="24"/>
          <w:u w:val="single"/>
        </w:rPr>
      </w:pPr>
      <w:r w:rsidRPr="00D5187A">
        <w:rPr>
          <w:rFonts w:ascii="Arial" w:hAnsi="Arial" w:cs="Arial"/>
          <w:b/>
          <w:sz w:val="24"/>
          <w:szCs w:val="24"/>
        </w:rPr>
        <w:t xml:space="preserve"> </w:t>
      </w:r>
      <w:r w:rsidR="00880A95" w:rsidRPr="00D5187A">
        <w:rPr>
          <w:rFonts w:ascii="Arial" w:hAnsi="Arial" w:cs="Arial"/>
          <w:b/>
          <w:sz w:val="24"/>
          <w:szCs w:val="24"/>
        </w:rPr>
        <w:t xml:space="preserve">                           </w:t>
      </w:r>
      <w:r w:rsidRPr="00D5187A">
        <w:rPr>
          <w:rFonts w:ascii="Arial" w:hAnsi="Arial" w:cs="Arial"/>
          <w:b/>
          <w:sz w:val="24"/>
          <w:szCs w:val="24"/>
        </w:rPr>
        <w:t xml:space="preserve">  </w:t>
      </w:r>
      <w:r w:rsidRPr="00D5187A">
        <w:rPr>
          <w:rFonts w:ascii="Arial" w:hAnsi="Arial" w:cs="Arial"/>
          <w:b/>
          <w:sz w:val="24"/>
          <w:szCs w:val="24"/>
          <w:u w:val="single"/>
        </w:rPr>
        <w:t>Sur la créance réclamée par les Ets AOM</w:t>
      </w:r>
    </w:p>
    <w:p w:rsidR="007122C8" w:rsidRPr="00D5187A" w:rsidRDefault="007122C8" w:rsidP="00D5187A">
      <w:pPr>
        <w:spacing w:line="360" w:lineRule="auto"/>
        <w:rPr>
          <w:rFonts w:ascii="Arial" w:hAnsi="Arial" w:cs="Arial"/>
          <w:sz w:val="24"/>
          <w:szCs w:val="24"/>
        </w:rPr>
      </w:pPr>
      <w:r w:rsidRPr="00D5187A">
        <w:rPr>
          <w:rFonts w:ascii="Arial" w:hAnsi="Arial" w:cs="Arial"/>
          <w:sz w:val="24"/>
          <w:szCs w:val="24"/>
        </w:rPr>
        <w:t xml:space="preserve">Attendu qu’il ressort de l’examen des pièces versées au dossier </w:t>
      </w:r>
      <w:r w:rsidR="00307A64" w:rsidRPr="00D5187A">
        <w:rPr>
          <w:rFonts w:ascii="Arial" w:hAnsi="Arial" w:cs="Arial"/>
          <w:sz w:val="24"/>
          <w:szCs w:val="24"/>
        </w:rPr>
        <w:t xml:space="preserve">et notamment sur la situation des bons de commande indiqués par le Groupe SODESI </w:t>
      </w:r>
      <w:r w:rsidRPr="00D5187A">
        <w:rPr>
          <w:rFonts w:ascii="Arial" w:hAnsi="Arial" w:cs="Arial"/>
          <w:sz w:val="24"/>
          <w:szCs w:val="24"/>
        </w:rPr>
        <w:t>les éléments suivants :</w:t>
      </w:r>
    </w:p>
    <w:p w:rsidR="00307A64" w:rsidRPr="00D5187A" w:rsidRDefault="00BD2A2F"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n°00</w:t>
      </w:r>
      <w:r w:rsidR="00307A64" w:rsidRPr="00D5187A">
        <w:rPr>
          <w:rFonts w:ascii="Arial" w:hAnsi="Arial" w:cs="Arial"/>
          <w:sz w:val="24"/>
          <w:szCs w:val="24"/>
        </w:rPr>
        <w:t>12</w:t>
      </w:r>
      <w:r w:rsidRPr="00D5187A">
        <w:rPr>
          <w:rFonts w:ascii="Arial" w:hAnsi="Arial" w:cs="Arial"/>
          <w:sz w:val="24"/>
          <w:szCs w:val="24"/>
        </w:rPr>
        <w:t>/2017/UPA/P/DE/DA du 02</w:t>
      </w:r>
      <w:r w:rsidR="00307A64" w:rsidRPr="00D5187A">
        <w:rPr>
          <w:rFonts w:ascii="Arial" w:hAnsi="Arial" w:cs="Arial"/>
          <w:sz w:val="24"/>
          <w:szCs w:val="24"/>
        </w:rPr>
        <w:t>/02/17,</w:t>
      </w:r>
    </w:p>
    <w:p w:rsidR="00307A64" w:rsidRPr="00D5187A" w:rsidRDefault="00307A64"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  Suite au </w:t>
      </w:r>
      <w:r w:rsidR="00BD2A2F" w:rsidRPr="00D5187A">
        <w:rPr>
          <w:rFonts w:ascii="Arial" w:hAnsi="Arial" w:cs="Arial"/>
          <w:sz w:val="24"/>
          <w:szCs w:val="24"/>
        </w:rPr>
        <w:t>rapprochement</w:t>
      </w:r>
      <w:r w:rsidRPr="00D5187A">
        <w:rPr>
          <w:rFonts w:ascii="Arial" w:hAnsi="Arial" w:cs="Arial"/>
          <w:sz w:val="24"/>
          <w:szCs w:val="24"/>
        </w:rPr>
        <w:t xml:space="preserve"> des quantités de bordereau de </w:t>
      </w:r>
      <w:r w:rsidR="00BD2A2F" w:rsidRPr="00D5187A">
        <w:rPr>
          <w:rFonts w:ascii="Arial" w:hAnsi="Arial" w:cs="Arial"/>
          <w:sz w:val="24"/>
          <w:szCs w:val="24"/>
        </w:rPr>
        <w:t>réception</w:t>
      </w:r>
      <w:r w:rsidRPr="00D5187A">
        <w:rPr>
          <w:rFonts w:ascii="Arial" w:hAnsi="Arial" w:cs="Arial"/>
          <w:sz w:val="24"/>
          <w:szCs w:val="24"/>
        </w:rPr>
        <w:t xml:space="preserve"> n°00000</w:t>
      </w:r>
      <w:r w:rsidR="00BD2A2F" w:rsidRPr="00D5187A">
        <w:rPr>
          <w:rFonts w:ascii="Arial" w:hAnsi="Arial" w:cs="Arial"/>
          <w:sz w:val="24"/>
          <w:szCs w:val="24"/>
        </w:rPr>
        <w:t xml:space="preserve">11 du </w:t>
      </w:r>
      <w:r w:rsidR="000B0AD3" w:rsidRPr="00D5187A">
        <w:rPr>
          <w:rFonts w:ascii="Arial" w:hAnsi="Arial" w:cs="Arial"/>
          <w:sz w:val="24"/>
          <w:szCs w:val="24"/>
        </w:rPr>
        <w:t>0</w:t>
      </w:r>
      <w:r w:rsidR="00BD2A2F" w:rsidRPr="00D5187A">
        <w:rPr>
          <w:rFonts w:ascii="Arial" w:hAnsi="Arial" w:cs="Arial"/>
          <w:sz w:val="24"/>
          <w:szCs w:val="24"/>
        </w:rPr>
        <w:t xml:space="preserve">8 février 2017 signé par le Groupe SODESI, ce dernier a payé </w:t>
      </w:r>
      <w:r w:rsidR="00142E0F" w:rsidRPr="00D5187A">
        <w:rPr>
          <w:rFonts w:ascii="Arial" w:hAnsi="Arial" w:cs="Arial"/>
          <w:sz w:val="24"/>
          <w:szCs w:val="24"/>
        </w:rPr>
        <w:t>la somme de 1.0</w:t>
      </w:r>
      <w:r w:rsidR="000B0AD3" w:rsidRPr="00D5187A">
        <w:rPr>
          <w:rFonts w:ascii="Arial" w:hAnsi="Arial" w:cs="Arial"/>
          <w:sz w:val="24"/>
          <w:szCs w:val="24"/>
        </w:rPr>
        <w:t xml:space="preserve">00.000 F CFA </w:t>
      </w:r>
      <w:r w:rsidR="00142E0F" w:rsidRPr="00D5187A">
        <w:rPr>
          <w:rFonts w:ascii="Arial" w:hAnsi="Arial" w:cs="Arial"/>
          <w:sz w:val="24"/>
          <w:szCs w:val="24"/>
        </w:rPr>
        <w:t>sur la base des reçus n°0003162 et n°0003163 du 07/0</w:t>
      </w:r>
      <w:r w:rsidR="000B0AD3" w:rsidRPr="00D5187A">
        <w:rPr>
          <w:rFonts w:ascii="Arial" w:hAnsi="Arial" w:cs="Arial"/>
          <w:sz w:val="24"/>
          <w:szCs w:val="24"/>
        </w:rPr>
        <w:t>2/2017 signés par les</w:t>
      </w:r>
      <w:r w:rsidR="00BD2A2F" w:rsidRPr="00D5187A">
        <w:rPr>
          <w:rFonts w:ascii="Arial" w:hAnsi="Arial" w:cs="Arial"/>
          <w:sz w:val="24"/>
          <w:szCs w:val="24"/>
        </w:rPr>
        <w:t xml:space="preserve"> Ets AOM ; </w:t>
      </w:r>
    </w:p>
    <w:p w:rsidR="000B0AD3" w:rsidRPr="00D5187A" w:rsidRDefault="000B0AD3" w:rsidP="00D5187A">
      <w:pPr>
        <w:tabs>
          <w:tab w:val="left" w:pos="1217"/>
        </w:tabs>
        <w:spacing w:line="360" w:lineRule="auto"/>
        <w:jc w:val="both"/>
        <w:rPr>
          <w:rFonts w:ascii="Arial" w:hAnsi="Arial" w:cs="Arial"/>
          <w:sz w:val="24"/>
          <w:szCs w:val="24"/>
        </w:rPr>
      </w:pPr>
      <w:r w:rsidRPr="00D5187A">
        <w:rPr>
          <w:rFonts w:ascii="Arial" w:hAnsi="Arial" w:cs="Arial"/>
          <w:sz w:val="24"/>
          <w:szCs w:val="24"/>
        </w:rPr>
        <w:t>Qu’il n’existe donc aucun écart par rapport à ce bon de commande (BC) ;</w:t>
      </w:r>
    </w:p>
    <w:p w:rsidR="00307A64" w:rsidRPr="00D5187A" w:rsidRDefault="00307A64"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w:t>
      </w:r>
      <w:r w:rsidR="000B0AD3" w:rsidRPr="00D5187A">
        <w:rPr>
          <w:rFonts w:ascii="Arial" w:hAnsi="Arial" w:cs="Arial"/>
          <w:sz w:val="24"/>
          <w:szCs w:val="24"/>
        </w:rPr>
        <w:t>00</w:t>
      </w:r>
      <w:r w:rsidRPr="00D5187A">
        <w:rPr>
          <w:rFonts w:ascii="Arial" w:hAnsi="Arial" w:cs="Arial"/>
          <w:sz w:val="24"/>
          <w:szCs w:val="24"/>
        </w:rPr>
        <w:t>13</w:t>
      </w:r>
      <w:r w:rsidR="000B0AD3" w:rsidRPr="00D5187A">
        <w:rPr>
          <w:rFonts w:ascii="Arial" w:hAnsi="Arial" w:cs="Arial"/>
          <w:sz w:val="24"/>
          <w:szCs w:val="24"/>
        </w:rPr>
        <w:t>/2017/UPA/P/DE/DA</w:t>
      </w:r>
      <w:r w:rsidRPr="00D5187A">
        <w:rPr>
          <w:rFonts w:ascii="Arial" w:hAnsi="Arial" w:cs="Arial"/>
          <w:sz w:val="24"/>
          <w:szCs w:val="24"/>
        </w:rPr>
        <w:t xml:space="preserve"> du 09/0</w:t>
      </w:r>
      <w:r w:rsidR="000B0AD3" w:rsidRPr="00D5187A">
        <w:rPr>
          <w:rFonts w:ascii="Arial" w:hAnsi="Arial" w:cs="Arial"/>
          <w:sz w:val="24"/>
          <w:szCs w:val="24"/>
        </w:rPr>
        <w:t>2/17</w:t>
      </w:r>
      <w:r w:rsidRPr="00D5187A">
        <w:rPr>
          <w:rFonts w:ascii="Arial" w:hAnsi="Arial" w:cs="Arial"/>
          <w:sz w:val="24"/>
          <w:szCs w:val="24"/>
        </w:rPr>
        <w:t>,</w:t>
      </w:r>
    </w:p>
    <w:p w:rsidR="000B0AD3" w:rsidRPr="00D5187A" w:rsidRDefault="000B0AD3"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  Suite au rapprochement des quantités de bordereau de réception n°0000012 du 09 février 2017 signé par le Groupe SODESI, ce dernier a payé </w:t>
      </w:r>
      <w:r w:rsidR="00142E0F" w:rsidRPr="00D5187A">
        <w:rPr>
          <w:rFonts w:ascii="Arial" w:hAnsi="Arial" w:cs="Arial"/>
          <w:sz w:val="24"/>
          <w:szCs w:val="24"/>
        </w:rPr>
        <w:t>la somme de 1.5</w:t>
      </w:r>
      <w:r w:rsidRPr="00D5187A">
        <w:rPr>
          <w:rFonts w:ascii="Arial" w:hAnsi="Arial" w:cs="Arial"/>
          <w:sz w:val="24"/>
          <w:szCs w:val="24"/>
        </w:rPr>
        <w:t>00.000 F CFA sur la base des re</w:t>
      </w:r>
      <w:r w:rsidR="00142E0F" w:rsidRPr="00D5187A">
        <w:rPr>
          <w:rFonts w:ascii="Arial" w:hAnsi="Arial" w:cs="Arial"/>
          <w:sz w:val="24"/>
          <w:szCs w:val="24"/>
        </w:rPr>
        <w:t>çus n°0003166 du 08/0</w:t>
      </w:r>
      <w:r w:rsidRPr="00D5187A">
        <w:rPr>
          <w:rFonts w:ascii="Arial" w:hAnsi="Arial" w:cs="Arial"/>
          <w:sz w:val="24"/>
          <w:szCs w:val="24"/>
        </w:rPr>
        <w:t xml:space="preserve">2/2017 signés par les Ets AOM ; </w:t>
      </w:r>
    </w:p>
    <w:p w:rsidR="00142E0F" w:rsidRPr="00D5187A" w:rsidRDefault="000B0AD3" w:rsidP="00D5187A">
      <w:pPr>
        <w:tabs>
          <w:tab w:val="left" w:pos="1217"/>
        </w:tabs>
        <w:spacing w:line="360" w:lineRule="auto"/>
        <w:jc w:val="both"/>
        <w:rPr>
          <w:rFonts w:ascii="Arial" w:hAnsi="Arial" w:cs="Arial"/>
          <w:sz w:val="24"/>
          <w:szCs w:val="24"/>
        </w:rPr>
      </w:pPr>
      <w:r w:rsidRPr="00D5187A">
        <w:rPr>
          <w:rFonts w:ascii="Arial" w:hAnsi="Arial" w:cs="Arial"/>
          <w:sz w:val="24"/>
          <w:szCs w:val="24"/>
        </w:rPr>
        <w:t>Qu’il n’existe donc aucun écart par rapport à ce bon de commande (BC) ;</w:t>
      </w:r>
    </w:p>
    <w:p w:rsidR="00142E0F" w:rsidRPr="00D5187A" w:rsidRDefault="00307A64"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w:t>
      </w:r>
      <w:r w:rsidR="00142E0F" w:rsidRPr="00D5187A">
        <w:rPr>
          <w:rFonts w:ascii="Arial" w:hAnsi="Arial" w:cs="Arial"/>
          <w:sz w:val="24"/>
          <w:szCs w:val="24"/>
        </w:rPr>
        <w:t>00</w:t>
      </w:r>
      <w:r w:rsidRPr="00D5187A">
        <w:rPr>
          <w:rFonts w:ascii="Arial" w:hAnsi="Arial" w:cs="Arial"/>
          <w:sz w:val="24"/>
          <w:szCs w:val="24"/>
        </w:rPr>
        <w:t>13</w:t>
      </w:r>
      <w:r w:rsidR="00142E0F" w:rsidRPr="00D5187A">
        <w:rPr>
          <w:rFonts w:ascii="Arial" w:hAnsi="Arial" w:cs="Arial"/>
          <w:sz w:val="24"/>
          <w:szCs w:val="24"/>
        </w:rPr>
        <w:t>/2017/UPA/P/DE/DA</w:t>
      </w:r>
      <w:r w:rsidR="00365992" w:rsidRPr="00D5187A">
        <w:rPr>
          <w:rFonts w:ascii="Arial" w:hAnsi="Arial" w:cs="Arial"/>
          <w:sz w:val="24"/>
          <w:szCs w:val="24"/>
        </w:rPr>
        <w:t xml:space="preserve"> </w:t>
      </w:r>
      <w:r w:rsidRPr="00D5187A">
        <w:rPr>
          <w:rFonts w:ascii="Arial" w:hAnsi="Arial" w:cs="Arial"/>
          <w:sz w:val="24"/>
          <w:szCs w:val="24"/>
        </w:rPr>
        <w:t>du 15/02/17 </w:t>
      </w:r>
    </w:p>
    <w:p w:rsidR="00142E0F" w:rsidRPr="00D5187A" w:rsidRDefault="00142E0F" w:rsidP="00D5187A">
      <w:pPr>
        <w:tabs>
          <w:tab w:val="left" w:pos="1217"/>
        </w:tabs>
        <w:spacing w:line="360" w:lineRule="auto"/>
        <w:jc w:val="both"/>
        <w:rPr>
          <w:rFonts w:ascii="Arial" w:hAnsi="Arial" w:cs="Arial"/>
          <w:sz w:val="24"/>
          <w:szCs w:val="24"/>
        </w:rPr>
      </w:pPr>
      <w:r w:rsidRPr="00D5187A">
        <w:rPr>
          <w:rFonts w:ascii="Arial" w:hAnsi="Arial" w:cs="Arial"/>
          <w:sz w:val="24"/>
          <w:szCs w:val="24"/>
        </w:rPr>
        <w:t>Suite au rapprochement des quantités de bordereau de réception n°000001</w:t>
      </w:r>
      <w:r w:rsidR="00365992" w:rsidRPr="00D5187A">
        <w:rPr>
          <w:rFonts w:ascii="Arial" w:hAnsi="Arial" w:cs="Arial"/>
          <w:sz w:val="24"/>
          <w:szCs w:val="24"/>
        </w:rPr>
        <w:t>3</w:t>
      </w:r>
      <w:r w:rsidRPr="00D5187A">
        <w:rPr>
          <w:rFonts w:ascii="Arial" w:hAnsi="Arial" w:cs="Arial"/>
          <w:sz w:val="24"/>
          <w:szCs w:val="24"/>
        </w:rPr>
        <w:t xml:space="preserve"> du </w:t>
      </w:r>
      <w:r w:rsidR="00365992" w:rsidRPr="00D5187A">
        <w:rPr>
          <w:rFonts w:ascii="Arial" w:hAnsi="Arial" w:cs="Arial"/>
          <w:sz w:val="24"/>
          <w:szCs w:val="24"/>
        </w:rPr>
        <w:t>17</w:t>
      </w:r>
      <w:r w:rsidRPr="00D5187A">
        <w:rPr>
          <w:rFonts w:ascii="Arial" w:hAnsi="Arial" w:cs="Arial"/>
          <w:sz w:val="24"/>
          <w:szCs w:val="24"/>
        </w:rPr>
        <w:t xml:space="preserve"> février 2017 signé par le Groupe SODESI, ce dernier a payé </w:t>
      </w:r>
      <w:r w:rsidR="00365992" w:rsidRPr="00D5187A">
        <w:rPr>
          <w:rFonts w:ascii="Arial" w:hAnsi="Arial" w:cs="Arial"/>
          <w:sz w:val="24"/>
          <w:szCs w:val="24"/>
        </w:rPr>
        <w:t>la somme de 18.5</w:t>
      </w:r>
      <w:r w:rsidRPr="00D5187A">
        <w:rPr>
          <w:rFonts w:ascii="Arial" w:hAnsi="Arial" w:cs="Arial"/>
          <w:sz w:val="24"/>
          <w:szCs w:val="24"/>
        </w:rPr>
        <w:t xml:space="preserve">00.000 F CFA </w:t>
      </w:r>
      <w:r w:rsidR="00365992" w:rsidRPr="00D5187A">
        <w:rPr>
          <w:rFonts w:ascii="Arial" w:hAnsi="Arial" w:cs="Arial"/>
          <w:sz w:val="24"/>
          <w:szCs w:val="24"/>
        </w:rPr>
        <w:t xml:space="preserve">(SONIBANK) </w:t>
      </w:r>
      <w:r w:rsidRPr="00D5187A">
        <w:rPr>
          <w:rFonts w:ascii="Arial" w:hAnsi="Arial" w:cs="Arial"/>
          <w:sz w:val="24"/>
          <w:szCs w:val="24"/>
        </w:rPr>
        <w:t>sur la base des re</w:t>
      </w:r>
      <w:r w:rsidR="00365992" w:rsidRPr="00D5187A">
        <w:rPr>
          <w:rFonts w:ascii="Arial" w:hAnsi="Arial" w:cs="Arial"/>
          <w:sz w:val="24"/>
          <w:szCs w:val="24"/>
        </w:rPr>
        <w:t>çus n°0003174 et n°0003175  du 17</w:t>
      </w:r>
      <w:r w:rsidRPr="00D5187A">
        <w:rPr>
          <w:rFonts w:ascii="Arial" w:hAnsi="Arial" w:cs="Arial"/>
          <w:sz w:val="24"/>
          <w:szCs w:val="24"/>
        </w:rPr>
        <w:t>/02/2017 signés par les Ets AOM </w:t>
      </w:r>
      <w:r w:rsidR="00365992" w:rsidRPr="00D5187A">
        <w:rPr>
          <w:rFonts w:ascii="Arial" w:hAnsi="Arial" w:cs="Arial"/>
          <w:sz w:val="24"/>
          <w:szCs w:val="24"/>
        </w:rPr>
        <w:t xml:space="preserve">d’un montant de 19.000.000 F CFA, d’où une différence de 500.000 F CFA que le Groupe SODESI doit aux Ets AOM sur cette commande </w:t>
      </w:r>
      <w:r w:rsidRPr="00D5187A">
        <w:rPr>
          <w:rFonts w:ascii="Arial" w:hAnsi="Arial" w:cs="Arial"/>
          <w:sz w:val="24"/>
          <w:szCs w:val="24"/>
        </w:rPr>
        <w:t xml:space="preserve">; </w:t>
      </w:r>
    </w:p>
    <w:p w:rsidR="00307A64" w:rsidRPr="00D5187A" w:rsidRDefault="00307A64"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w:t>
      </w:r>
      <w:r w:rsidR="00365992" w:rsidRPr="00D5187A">
        <w:rPr>
          <w:rFonts w:ascii="Arial" w:hAnsi="Arial" w:cs="Arial"/>
          <w:sz w:val="24"/>
          <w:szCs w:val="24"/>
        </w:rPr>
        <w:t>00</w:t>
      </w:r>
      <w:r w:rsidRPr="00D5187A">
        <w:rPr>
          <w:rFonts w:ascii="Arial" w:hAnsi="Arial" w:cs="Arial"/>
          <w:sz w:val="24"/>
          <w:szCs w:val="24"/>
        </w:rPr>
        <w:t>13</w:t>
      </w:r>
      <w:r w:rsidR="00365992" w:rsidRPr="00D5187A">
        <w:rPr>
          <w:rFonts w:ascii="Arial" w:hAnsi="Arial" w:cs="Arial"/>
          <w:sz w:val="24"/>
          <w:szCs w:val="24"/>
        </w:rPr>
        <w:t xml:space="preserve">/2017/UPA/P/DE/DA </w:t>
      </w:r>
      <w:r w:rsidRPr="00D5187A">
        <w:rPr>
          <w:rFonts w:ascii="Arial" w:hAnsi="Arial" w:cs="Arial"/>
          <w:sz w:val="24"/>
          <w:szCs w:val="24"/>
        </w:rPr>
        <w:t>du 02/0</w:t>
      </w:r>
      <w:r w:rsidR="00365992" w:rsidRPr="00D5187A">
        <w:rPr>
          <w:rFonts w:ascii="Arial" w:hAnsi="Arial" w:cs="Arial"/>
          <w:sz w:val="24"/>
          <w:szCs w:val="24"/>
        </w:rPr>
        <w:t>3/17</w:t>
      </w:r>
    </w:p>
    <w:p w:rsidR="00365992" w:rsidRPr="00D5187A" w:rsidRDefault="00365992" w:rsidP="00D5187A">
      <w:pPr>
        <w:tabs>
          <w:tab w:val="left" w:pos="1217"/>
        </w:tabs>
        <w:spacing w:line="360" w:lineRule="auto"/>
        <w:jc w:val="both"/>
        <w:rPr>
          <w:rFonts w:ascii="Arial" w:hAnsi="Arial" w:cs="Arial"/>
          <w:sz w:val="24"/>
          <w:szCs w:val="24"/>
        </w:rPr>
      </w:pPr>
      <w:r w:rsidRPr="00D5187A">
        <w:rPr>
          <w:rFonts w:ascii="Arial" w:hAnsi="Arial" w:cs="Arial"/>
          <w:sz w:val="24"/>
          <w:szCs w:val="24"/>
        </w:rPr>
        <w:t>Suite au rapprochement des quantités de bordereau de réception n°0000014 du 21 février 2017 signé par le Groupe SODESI, ce dernier a payé la somme de 3.052.000 F CFA (SONIBANK) sur la base du reçu n°0003179 du 20/02/2017 signés par les Ets AOM d’</w:t>
      </w:r>
      <w:r w:rsidR="00507BD6" w:rsidRPr="00D5187A">
        <w:rPr>
          <w:rFonts w:ascii="Arial" w:hAnsi="Arial" w:cs="Arial"/>
          <w:sz w:val="24"/>
          <w:szCs w:val="24"/>
        </w:rPr>
        <w:t>un montant de 2.552.250</w:t>
      </w:r>
      <w:r w:rsidRPr="00D5187A">
        <w:rPr>
          <w:rFonts w:ascii="Arial" w:hAnsi="Arial" w:cs="Arial"/>
          <w:sz w:val="24"/>
          <w:szCs w:val="24"/>
        </w:rPr>
        <w:t xml:space="preserve"> CFA, d’où une différence de </w:t>
      </w:r>
      <w:r w:rsidR="00507BD6" w:rsidRPr="00D5187A">
        <w:rPr>
          <w:rFonts w:ascii="Arial" w:hAnsi="Arial" w:cs="Arial"/>
          <w:sz w:val="24"/>
          <w:szCs w:val="24"/>
        </w:rPr>
        <w:t>499.750</w:t>
      </w:r>
      <w:r w:rsidRPr="00D5187A">
        <w:rPr>
          <w:rFonts w:ascii="Arial" w:hAnsi="Arial" w:cs="Arial"/>
          <w:sz w:val="24"/>
          <w:szCs w:val="24"/>
        </w:rPr>
        <w:t xml:space="preserve"> F CFA que le</w:t>
      </w:r>
      <w:r w:rsidR="00507BD6" w:rsidRPr="00D5187A">
        <w:rPr>
          <w:rFonts w:ascii="Arial" w:hAnsi="Arial" w:cs="Arial"/>
          <w:sz w:val="24"/>
          <w:szCs w:val="24"/>
        </w:rPr>
        <w:t>s</w:t>
      </w:r>
      <w:r w:rsidRPr="00D5187A">
        <w:rPr>
          <w:rFonts w:ascii="Arial" w:hAnsi="Arial" w:cs="Arial"/>
          <w:sz w:val="24"/>
          <w:szCs w:val="24"/>
        </w:rPr>
        <w:t xml:space="preserve"> </w:t>
      </w:r>
      <w:r w:rsidR="00507BD6" w:rsidRPr="00D5187A">
        <w:rPr>
          <w:rFonts w:ascii="Arial" w:hAnsi="Arial" w:cs="Arial"/>
          <w:sz w:val="24"/>
          <w:szCs w:val="24"/>
        </w:rPr>
        <w:t xml:space="preserve">Ets AOM doivent au </w:t>
      </w:r>
      <w:r w:rsidRPr="00D5187A">
        <w:rPr>
          <w:rFonts w:ascii="Arial" w:hAnsi="Arial" w:cs="Arial"/>
          <w:sz w:val="24"/>
          <w:szCs w:val="24"/>
        </w:rPr>
        <w:t xml:space="preserve">Groupe SODESI sur cette commande ; </w:t>
      </w:r>
    </w:p>
    <w:p w:rsidR="00307A64" w:rsidRPr="00D5187A" w:rsidRDefault="00307A64"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w:t>
      </w:r>
      <w:r w:rsidR="00507BD6" w:rsidRPr="00D5187A">
        <w:rPr>
          <w:rFonts w:ascii="Arial" w:hAnsi="Arial" w:cs="Arial"/>
          <w:sz w:val="24"/>
          <w:szCs w:val="24"/>
        </w:rPr>
        <w:t>°0015/03/2017/UPA/P/DE/DA du 22/03/17</w:t>
      </w:r>
      <w:r w:rsidRPr="00D5187A">
        <w:rPr>
          <w:rFonts w:ascii="Arial" w:hAnsi="Arial" w:cs="Arial"/>
          <w:sz w:val="24"/>
          <w:szCs w:val="24"/>
        </w:rPr>
        <w:t>,</w:t>
      </w:r>
    </w:p>
    <w:p w:rsidR="00507BD6" w:rsidRPr="00D5187A" w:rsidRDefault="00507BD6"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Suite au rapprochement des quantités de bordereau de réception n°0000016 du 08 avril 2017 signé par le Groupe SODESI, ce dernier a payé la somme de 15.000.000 F CFA le 29/03/2017 et 10.000.000 F CFA le 18/04/2017(SONIBANK) soit la somme de 25.000.000 F CFA sur la base des reçus n°0003198 et n°0003199  du 08/04/2017 signés par les Ets AOM d’un montant de 25.000.000 F CFA ; </w:t>
      </w:r>
    </w:p>
    <w:p w:rsidR="00507BD6" w:rsidRPr="00D5187A" w:rsidRDefault="00507BD6" w:rsidP="00D5187A">
      <w:pPr>
        <w:tabs>
          <w:tab w:val="left" w:pos="1217"/>
        </w:tabs>
        <w:spacing w:line="360" w:lineRule="auto"/>
        <w:jc w:val="both"/>
        <w:rPr>
          <w:rFonts w:ascii="Arial" w:hAnsi="Arial" w:cs="Arial"/>
          <w:sz w:val="24"/>
          <w:szCs w:val="24"/>
        </w:rPr>
      </w:pPr>
      <w:r w:rsidRPr="00D5187A">
        <w:rPr>
          <w:rFonts w:ascii="Arial" w:hAnsi="Arial" w:cs="Arial"/>
          <w:sz w:val="24"/>
          <w:szCs w:val="24"/>
        </w:rPr>
        <w:t>Qu’il n’existe donc aucun écart par rapport à ce bon de commande (BC) ;</w:t>
      </w:r>
    </w:p>
    <w:p w:rsidR="00307A64" w:rsidRPr="00D5187A" w:rsidRDefault="00307A64"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w:t>
      </w:r>
      <w:r w:rsidR="0072130C" w:rsidRPr="00D5187A">
        <w:rPr>
          <w:rFonts w:ascii="Arial" w:hAnsi="Arial" w:cs="Arial"/>
          <w:sz w:val="24"/>
          <w:szCs w:val="24"/>
        </w:rPr>
        <w:t>00</w:t>
      </w:r>
      <w:r w:rsidRPr="00D5187A">
        <w:rPr>
          <w:rFonts w:ascii="Arial" w:hAnsi="Arial" w:cs="Arial"/>
          <w:sz w:val="24"/>
          <w:szCs w:val="24"/>
        </w:rPr>
        <w:t>15</w:t>
      </w:r>
      <w:r w:rsidR="0072130C" w:rsidRPr="00D5187A">
        <w:rPr>
          <w:rFonts w:ascii="Arial" w:hAnsi="Arial" w:cs="Arial"/>
          <w:sz w:val="24"/>
          <w:szCs w:val="24"/>
        </w:rPr>
        <w:t>/2017/UPA/P/DE/DA</w:t>
      </w:r>
      <w:r w:rsidRPr="00D5187A">
        <w:rPr>
          <w:rFonts w:ascii="Arial" w:hAnsi="Arial" w:cs="Arial"/>
          <w:sz w:val="24"/>
          <w:szCs w:val="24"/>
        </w:rPr>
        <w:t xml:space="preserve"> du 11/04</w:t>
      </w:r>
      <w:r w:rsidR="0072130C" w:rsidRPr="00D5187A">
        <w:rPr>
          <w:rFonts w:ascii="Arial" w:hAnsi="Arial" w:cs="Arial"/>
          <w:sz w:val="24"/>
          <w:szCs w:val="24"/>
        </w:rPr>
        <w:t>/17</w:t>
      </w:r>
      <w:r w:rsidRPr="00D5187A">
        <w:rPr>
          <w:rFonts w:ascii="Arial" w:hAnsi="Arial" w:cs="Arial"/>
          <w:sz w:val="24"/>
          <w:szCs w:val="24"/>
        </w:rPr>
        <w:t>,</w:t>
      </w:r>
    </w:p>
    <w:p w:rsidR="00733A7E" w:rsidRPr="00D5187A" w:rsidRDefault="0072130C"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Suite au rapprochement des quantités de bordereau de réception n°0000017 du 23 avril 2017 signé par le Groupe SODESI, ce dernier a payé la somme de 16.000.000 F CFA (SONIBANK) sur la base des reçus n°0007907 et n°0007908  du 23/04/2017 signés par les Ets AOM d’un montant de 16.650.000 F CFA, d’où une différence de 650.000 F CFA que le Groupe SODESI doit aux Ets AOM sur cette commande ; </w:t>
      </w:r>
    </w:p>
    <w:p w:rsidR="00BD4ED3" w:rsidRPr="00D5187A" w:rsidRDefault="00703D02" w:rsidP="00D5187A">
      <w:pPr>
        <w:tabs>
          <w:tab w:val="left" w:pos="1217"/>
        </w:tabs>
        <w:spacing w:line="360" w:lineRule="auto"/>
        <w:jc w:val="both"/>
        <w:rPr>
          <w:rFonts w:ascii="Arial" w:hAnsi="Arial" w:cs="Arial"/>
          <w:sz w:val="24"/>
          <w:szCs w:val="24"/>
        </w:rPr>
      </w:pPr>
      <w:r w:rsidRPr="00D5187A">
        <w:rPr>
          <w:rFonts w:ascii="Arial" w:hAnsi="Arial" w:cs="Arial"/>
          <w:sz w:val="24"/>
          <w:szCs w:val="24"/>
        </w:rPr>
        <w:t>-BC n°00</w:t>
      </w:r>
      <w:r w:rsidR="00307A64" w:rsidRPr="00D5187A">
        <w:rPr>
          <w:rFonts w:ascii="Arial" w:hAnsi="Arial" w:cs="Arial"/>
          <w:sz w:val="24"/>
          <w:szCs w:val="24"/>
        </w:rPr>
        <w:t>19</w:t>
      </w:r>
      <w:r w:rsidRPr="00D5187A">
        <w:rPr>
          <w:rFonts w:ascii="Arial" w:hAnsi="Arial" w:cs="Arial"/>
          <w:sz w:val="24"/>
          <w:szCs w:val="24"/>
        </w:rPr>
        <w:t>/2017/UPA/P/DE/DA</w:t>
      </w:r>
      <w:r w:rsidR="00307A64" w:rsidRPr="00D5187A">
        <w:rPr>
          <w:rFonts w:ascii="Arial" w:hAnsi="Arial" w:cs="Arial"/>
          <w:sz w:val="24"/>
          <w:szCs w:val="24"/>
        </w:rPr>
        <w:t xml:space="preserve"> du 02/06/1</w:t>
      </w:r>
      <w:r w:rsidRPr="00D5187A">
        <w:rPr>
          <w:rFonts w:ascii="Arial" w:hAnsi="Arial" w:cs="Arial"/>
          <w:sz w:val="24"/>
          <w:szCs w:val="24"/>
        </w:rPr>
        <w:t>7</w:t>
      </w:r>
    </w:p>
    <w:p w:rsidR="00BD4ED3" w:rsidRPr="00D5187A" w:rsidRDefault="00BD4ED3"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Ce bon de commande apporte les constats ci-après : </w:t>
      </w:r>
    </w:p>
    <w:p w:rsidR="00BD4ED3" w:rsidRPr="00D5187A" w:rsidRDefault="00BD4ED3" w:rsidP="00D5187A">
      <w:pPr>
        <w:pStyle w:val="Paragraphedeliste"/>
        <w:numPr>
          <w:ilvl w:val="0"/>
          <w:numId w:val="38"/>
        </w:numPr>
        <w:tabs>
          <w:tab w:val="left" w:pos="1217"/>
        </w:tabs>
        <w:spacing w:line="360" w:lineRule="auto"/>
        <w:jc w:val="both"/>
        <w:rPr>
          <w:rFonts w:ascii="Arial" w:hAnsi="Arial" w:cs="Arial"/>
          <w:sz w:val="24"/>
          <w:szCs w:val="24"/>
        </w:rPr>
      </w:pPr>
      <w:r w:rsidRPr="00D5187A">
        <w:rPr>
          <w:rFonts w:ascii="Arial" w:hAnsi="Arial" w:cs="Arial"/>
          <w:sz w:val="24"/>
          <w:szCs w:val="24"/>
        </w:rPr>
        <w:t>Les Ets AOM ont émis</w:t>
      </w:r>
      <w:r w:rsidR="00032DDC" w:rsidRPr="00D5187A">
        <w:rPr>
          <w:rFonts w:ascii="Arial" w:hAnsi="Arial" w:cs="Arial"/>
          <w:sz w:val="24"/>
          <w:szCs w:val="24"/>
        </w:rPr>
        <w:t xml:space="preserve"> deux factures des montants respectifs de 23.308.500 F CFA et de</w:t>
      </w:r>
      <w:r w:rsidRPr="00D5187A">
        <w:rPr>
          <w:rFonts w:ascii="Arial" w:hAnsi="Arial" w:cs="Arial"/>
          <w:sz w:val="24"/>
          <w:szCs w:val="24"/>
        </w:rPr>
        <w:t xml:space="preserve"> </w:t>
      </w:r>
      <w:r w:rsidR="00032DDC" w:rsidRPr="00D5187A">
        <w:rPr>
          <w:rFonts w:ascii="Arial" w:hAnsi="Arial" w:cs="Arial"/>
          <w:sz w:val="24"/>
          <w:szCs w:val="24"/>
        </w:rPr>
        <w:t>19.196.125  F CFA soit un montant total de 42.504.625 F CFA relativement à la commande n°19 du 02/06/2017 ;</w:t>
      </w:r>
    </w:p>
    <w:p w:rsidR="007122C8" w:rsidRPr="00D5187A" w:rsidRDefault="00032DDC" w:rsidP="00D5187A">
      <w:pPr>
        <w:pStyle w:val="Paragraphedeliste"/>
        <w:numPr>
          <w:ilvl w:val="0"/>
          <w:numId w:val="38"/>
        </w:numPr>
        <w:tabs>
          <w:tab w:val="left" w:pos="1217"/>
        </w:tabs>
        <w:spacing w:line="360" w:lineRule="auto"/>
        <w:jc w:val="both"/>
        <w:rPr>
          <w:rFonts w:ascii="Arial" w:hAnsi="Arial" w:cs="Arial"/>
          <w:sz w:val="24"/>
          <w:szCs w:val="24"/>
        </w:rPr>
      </w:pPr>
      <w:r w:rsidRPr="00D5187A">
        <w:rPr>
          <w:rFonts w:ascii="Arial" w:hAnsi="Arial" w:cs="Arial"/>
          <w:sz w:val="24"/>
          <w:szCs w:val="24"/>
        </w:rPr>
        <w:t xml:space="preserve">Le Groupe SODESI a transmis à l’expert, par rapport au même bon de commande </w:t>
      </w:r>
      <w:r w:rsidR="009C38A1" w:rsidRPr="00D5187A">
        <w:rPr>
          <w:rFonts w:ascii="Arial" w:hAnsi="Arial" w:cs="Arial"/>
          <w:sz w:val="24"/>
          <w:szCs w:val="24"/>
        </w:rPr>
        <w:t>n°19 du 02/06/2017</w:t>
      </w:r>
      <w:r w:rsidR="00E33ACC" w:rsidRPr="00D5187A">
        <w:rPr>
          <w:rFonts w:ascii="Arial" w:hAnsi="Arial" w:cs="Arial"/>
          <w:sz w:val="24"/>
          <w:szCs w:val="24"/>
        </w:rPr>
        <w:t>,</w:t>
      </w:r>
      <w:r w:rsidR="009C38A1" w:rsidRPr="00D5187A">
        <w:rPr>
          <w:rFonts w:ascii="Arial" w:hAnsi="Arial" w:cs="Arial"/>
          <w:sz w:val="24"/>
          <w:szCs w:val="24"/>
        </w:rPr>
        <w:t> </w:t>
      </w:r>
      <w:r w:rsidRPr="00D5187A">
        <w:rPr>
          <w:rFonts w:ascii="Arial" w:hAnsi="Arial" w:cs="Arial"/>
          <w:sz w:val="24"/>
          <w:szCs w:val="24"/>
        </w:rPr>
        <w:t>une facture unique de 42.300.000 F CFA sur entête Ets AOM ;</w:t>
      </w:r>
    </w:p>
    <w:p w:rsidR="00E33ACC" w:rsidRPr="00D5187A" w:rsidRDefault="00733A7E" w:rsidP="00D5187A">
      <w:pPr>
        <w:tabs>
          <w:tab w:val="left" w:pos="1217"/>
        </w:tabs>
        <w:spacing w:line="360" w:lineRule="auto"/>
        <w:jc w:val="both"/>
        <w:rPr>
          <w:rFonts w:ascii="Arial" w:hAnsi="Arial" w:cs="Arial"/>
          <w:sz w:val="24"/>
          <w:szCs w:val="24"/>
        </w:rPr>
      </w:pPr>
      <w:r w:rsidRPr="00D5187A">
        <w:rPr>
          <w:rFonts w:ascii="Arial" w:hAnsi="Arial" w:cs="Arial"/>
          <w:sz w:val="24"/>
          <w:szCs w:val="24"/>
        </w:rPr>
        <w:t>Attendu qu’</w:t>
      </w:r>
      <w:r w:rsidR="008346F5" w:rsidRPr="00D5187A">
        <w:rPr>
          <w:rFonts w:ascii="Arial" w:hAnsi="Arial" w:cs="Arial"/>
          <w:sz w:val="24"/>
          <w:szCs w:val="24"/>
        </w:rPr>
        <w:t>à ce niveau, l’expert judiciairement commis a indiqué que ce bon de commande n°0019/2017/UPA/P/DE/DA du 02/06/17</w:t>
      </w:r>
      <w:r w:rsidR="00880A95" w:rsidRPr="00D5187A">
        <w:rPr>
          <w:rFonts w:ascii="Arial" w:hAnsi="Arial" w:cs="Arial"/>
          <w:sz w:val="24"/>
          <w:szCs w:val="24"/>
        </w:rPr>
        <w:t>,</w:t>
      </w:r>
      <w:r w:rsidR="008346F5" w:rsidRPr="00D5187A">
        <w:rPr>
          <w:rFonts w:ascii="Arial" w:hAnsi="Arial" w:cs="Arial"/>
          <w:sz w:val="24"/>
          <w:szCs w:val="24"/>
        </w:rPr>
        <w:t xml:space="preserve"> fait ressortir des désaccords </w:t>
      </w:r>
      <w:r w:rsidR="00E33ACC" w:rsidRPr="00D5187A">
        <w:rPr>
          <w:rFonts w:ascii="Arial" w:hAnsi="Arial" w:cs="Arial"/>
          <w:sz w:val="24"/>
          <w:szCs w:val="24"/>
        </w:rPr>
        <w:t>entre les parties ;</w:t>
      </w:r>
    </w:p>
    <w:p w:rsidR="00E33ACC" w:rsidRPr="00D5187A" w:rsidRDefault="007D0691"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Mais attendu qu’il lieu de relever que le rapport de contrôle </w:t>
      </w:r>
      <w:r w:rsidR="00652E3D" w:rsidRPr="00D5187A">
        <w:rPr>
          <w:rFonts w:ascii="Arial" w:hAnsi="Arial" w:cs="Arial"/>
          <w:sz w:val="24"/>
          <w:szCs w:val="24"/>
        </w:rPr>
        <w:t xml:space="preserve">et </w:t>
      </w:r>
      <w:r w:rsidRPr="00D5187A">
        <w:rPr>
          <w:rFonts w:ascii="Arial" w:hAnsi="Arial" w:cs="Arial"/>
          <w:sz w:val="24"/>
          <w:szCs w:val="24"/>
        </w:rPr>
        <w:t xml:space="preserve">d’audit de fournitures et matériaux de constructions en date du 11 août 2017 signé </w:t>
      </w:r>
      <w:r w:rsidR="00652E3D" w:rsidRPr="00D5187A">
        <w:rPr>
          <w:rFonts w:ascii="Arial" w:hAnsi="Arial" w:cs="Arial"/>
          <w:sz w:val="24"/>
          <w:szCs w:val="24"/>
        </w:rPr>
        <w:t>par le PDG</w:t>
      </w:r>
      <w:r w:rsidR="00F772AC" w:rsidRPr="00D5187A">
        <w:rPr>
          <w:rFonts w:ascii="Arial" w:hAnsi="Arial" w:cs="Arial"/>
          <w:sz w:val="24"/>
          <w:szCs w:val="24"/>
        </w:rPr>
        <w:t xml:space="preserve"> et P.O Assistant Administratif HENRI JOËL EZIN et</w:t>
      </w:r>
      <w:r w:rsidRPr="00D5187A">
        <w:rPr>
          <w:rFonts w:ascii="Arial" w:hAnsi="Arial" w:cs="Arial"/>
          <w:sz w:val="24"/>
          <w:szCs w:val="24"/>
        </w:rPr>
        <w:t xml:space="preserve"> l’Auditeur comptable DONATIEN HOUMENOU fait ressortir un écart de 4.738.875 F CFA sur le bon de commande n°0019/2017/UPA/P/DE/DA du 02/06/17</w:t>
      </w:r>
      <w:r w:rsidR="00652E3D" w:rsidRPr="00D5187A">
        <w:rPr>
          <w:rFonts w:ascii="Arial" w:hAnsi="Arial" w:cs="Arial"/>
          <w:sz w:val="24"/>
          <w:szCs w:val="24"/>
        </w:rPr>
        <w:t> ;</w:t>
      </w:r>
    </w:p>
    <w:p w:rsidR="00805B20" w:rsidRPr="00D5187A" w:rsidRDefault="00805B20" w:rsidP="00D5187A">
      <w:pPr>
        <w:tabs>
          <w:tab w:val="left" w:pos="1217"/>
        </w:tabs>
        <w:spacing w:line="360" w:lineRule="auto"/>
        <w:jc w:val="both"/>
        <w:rPr>
          <w:rFonts w:ascii="Arial" w:hAnsi="Arial" w:cs="Arial"/>
          <w:sz w:val="24"/>
          <w:szCs w:val="24"/>
        </w:rPr>
      </w:pPr>
      <w:r w:rsidRPr="00D5187A">
        <w:rPr>
          <w:rFonts w:ascii="Arial" w:hAnsi="Arial" w:cs="Arial"/>
          <w:sz w:val="24"/>
          <w:szCs w:val="24"/>
        </w:rPr>
        <w:t>Que ce rapport signé des premiers responsables du GROUPE SODESI est digne de foi et doit être pris en compte ;</w:t>
      </w:r>
    </w:p>
    <w:p w:rsidR="00F772AC" w:rsidRPr="00D5187A" w:rsidRDefault="00805B20" w:rsidP="00D5187A">
      <w:pPr>
        <w:tabs>
          <w:tab w:val="left" w:pos="1217"/>
        </w:tabs>
        <w:spacing w:line="360" w:lineRule="auto"/>
        <w:jc w:val="both"/>
        <w:rPr>
          <w:rFonts w:ascii="Arial" w:hAnsi="Arial" w:cs="Arial"/>
          <w:sz w:val="24"/>
          <w:szCs w:val="24"/>
        </w:rPr>
      </w:pPr>
      <w:r w:rsidRPr="00D5187A">
        <w:rPr>
          <w:rFonts w:ascii="Arial" w:hAnsi="Arial" w:cs="Arial"/>
          <w:sz w:val="24"/>
          <w:szCs w:val="24"/>
        </w:rPr>
        <w:t>Attendu q</w:t>
      </w:r>
      <w:r w:rsidR="00F772AC" w:rsidRPr="00D5187A">
        <w:rPr>
          <w:rFonts w:ascii="Arial" w:hAnsi="Arial" w:cs="Arial"/>
          <w:sz w:val="24"/>
          <w:szCs w:val="24"/>
        </w:rPr>
        <w:t xml:space="preserve">ue les Ets AOM doivent au Groupe SODESI sur cette commande n°0019/2017/UPA/P/DE/DA du 02/06/17 la somme de 4.738.875 F CFA correspondant à l’écart relevé par ledit audit ; </w:t>
      </w:r>
    </w:p>
    <w:p w:rsidR="00F772AC" w:rsidRPr="00D5187A" w:rsidRDefault="00F772AC" w:rsidP="00D5187A">
      <w:pPr>
        <w:tabs>
          <w:tab w:val="left" w:pos="1217"/>
        </w:tabs>
        <w:spacing w:line="360" w:lineRule="auto"/>
        <w:jc w:val="both"/>
        <w:rPr>
          <w:rFonts w:ascii="Arial" w:hAnsi="Arial" w:cs="Arial"/>
          <w:sz w:val="24"/>
          <w:szCs w:val="24"/>
        </w:rPr>
      </w:pPr>
      <w:r w:rsidRPr="00D5187A">
        <w:rPr>
          <w:rFonts w:ascii="Arial" w:hAnsi="Arial" w:cs="Arial"/>
          <w:sz w:val="24"/>
          <w:szCs w:val="24"/>
        </w:rPr>
        <w:t>Qu’ainsi, même en considérant la facture unique de 42.300.000 F CFA sur entête Ets AOM produit par le Groupe SODESI, les requérants ont livrés en matériels commandés pour 42.300.000 F CFA - 4.738.875 F CFA</w:t>
      </w:r>
      <w:r w:rsidR="001E4404" w:rsidRPr="00D5187A">
        <w:rPr>
          <w:rFonts w:ascii="Arial" w:hAnsi="Arial" w:cs="Arial"/>
          <w:sz w:val="24"/>
          <w:szCs w:val="24"/>
        </w:rPr>
        <w:t xml:space="preserve"> = 37.561.125 F CFA </w:t>
      </w:r>
      <w:r w:rsidRPr="00D5187A">
        <w:rPr>
          <w:rFonts w:ascii="Arial" w:hAnsi="Arial" w:cs="Arial"/>
          <w:sz w:val="24"/>
          <w:szCs w:val="24"/>
        </w:rPr>
        <w:t>;</w:t>
      </w:r>
    </w:p>
    <w:p w:rsidR="00414C81" w:rsidRPr="00D5187A" w:rsidRDefault="00414C81"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Attendu qu’il ne fait aucun doute que les </w:t>
      </w:r>
      <w:r w:rsidR="00AE1217" w:rsidRPr="00D5187A">
        <w:rPr>
          <w:rFonts w:ascii="Arial" w:hAnsi="Arial" w:cs="Arial"/>
          <w:sz w:val="24"/>
          <w:szCs w:val="24"/>
        </w:rPr>
        <w:t>différents</w:t>
      </w:r>
      <w:r w:rsidRPr="00D5187A">
        <w:rPr>
          <w:rFonts w:ascii="Arial" w:hAnsi="Arial" w:cs="Arial"/>
          <w:sz w:val="24"/>
          <w:szCs w:val="24"/>
        </w:rPr>
        <w:t xml:space="preserve"> </w:t>
      </w:r>
      <w:r w:rsidR="00AE1217" w:rsidRPr="00D5187A">
        <w:rPr>
          <w:rFonts w:ascii="Arial" w:hAnsi="Arial" w:cs="Arial"/>
          <w:sz w:val="24"/>
          <w:szCs w:val="24"/>
        </w:rPr>
        <w:t>virements</w:t>
      </w:r>
      <w:r w:rsidRPr="00D5187A">
        <w:rPr>
          <w:rFonts w:ascii="Arial" w:hAnsi="Arial" w:cs="Arial"/>
          <w:sz w:val="24"/>
          <w:szCs w:val="24"/>
        </w:rPr>
        <w:t xml:space="preserve"> effectués  </w:t>
      </w:r>
      <w:r w:rsidR="00AE1217" w:rsidRPr="00D5187A">
        <w:rPr>
          <w:rFonts w:ascii="Arial" w:hAnsi="Arial" w:cs="Arial"/>
          <w:sz w:val="24"/>
          <w:szCs w:val="24"/>
        </w:rPr>
        <w:t xml:space="preserve">du 06 février au 14 juillet 2017 </w:t>
      </w:r>
      <w:r w:rsidRPr="00D5187A">
        <w:rPr>
          <w:rFonts w:ascii="Arial" w:hAnsi="Arial" w:cs="Arial"/>
          <w:sz w:val="24"/>
          <w:szCs w:val="24"/>
        </w:rPr>
        <w:t xml:space="preserve">aux Ets AOM par le Groupe SODESI </w:t>
      </w:r>
      <w:r w:rsidR="00AE1217" w:rsidRPr="00D5187A">
        <w:rPr>
          <w:rFonts w:ascii="Arial" w:hAnsi="Arial" w:cs="Arial"/>
          <w:sz w:val="24"/>
          <w:szCs w:val="24"/>
        </w:rPr>
        <w:t xml:space="preserve">grâce aux ordres de virements et les relevés bancaires s’élèvent à un montant total de 105.052.000 F CFA ; </w:t>
      </w:r>
    </w:p>
    <w:p w:rsidR="006900EF" w:rsidRPr="00D5187A" w:rsidRDefault="00AE1217"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Attendu qu’à ce montant, il faut souligner que le Groupe SODESI  a transmis aux Ets AOM le chèque SONIBANK N°7355633 d’un montant de 3.750.000 F CFA en date du 10 août 2017, d’où un montant total encaissé par les Ets AOM de 105.052.000 F CFA + 3.750.000 F CFA = </w:t>
      </w:r>
      <w:r w:rsidR="006900EF" w:rsidRPr="00D5187A">
        <w:rPr>
          <w:rFonts w:ascii="Arial" w:hAnsi="Arial" w:cs="Arial"/>
          <w:sz w:val="24"/>
          <w:szCs w:val="24"/>
        </w:rPr>
        <w:t xml:space="preserve">108.802.000 F CFA ;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Attendu que ce montant doit nécessairement être sous-tendu par des bons de livraisons ;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Mais attendu qu’il apparait des pièces du d</w:t>
      </w:r>
      <w:r w:rsidR="001E4404" w:rsidRPr="00D5187A">
        <w:rPr>
          <w:rFonts w:ascii="Arial" w:hAnsi="Arial" w:cs="Arial"/>
          <w:sz w:val="24"/>
          <w:szCs w:val="24"/>
        </w:rPr>
        <w:t>ossier que la situation</w:t>
      </w:r>
      <w:r w:rsidRPr="00D5187A">
        <w:rPr>
          <w:rFonts w:ascii="Arial" w:hAnsi="Arial" w:cs="Arial"/>
          <w:sz w:val="24"/>
          <w:szCs w:val="24"/>
        </w:rPr>
        <w:t xml:space="preserve"> de</w:t>
      </w:r>
      <w:r w:rsidR="001E4404" w:rsidRPr="00D5187A">
        <w:rPr>
          <w:rFonts w:ascii="Arial" w:hAnsi="Arial" w:cs="Arial"/>
          <w:sz w:val="24"/>
          <w:szCs w:val="24"/>
        </w:rPr>
        <w:t>s</w:t>
      </w:r>
      <w:r w:rsidRPr="00D5187A">
        <w:rPr>
          <w:rFonts w:ascii="Arial" w:hAnsi="Arial" w:cs="Arial"/>
          <w:sz w:val="24"/>
          <w:szCs w:val="24"/>
        </w:rPr>
        <w:t xml:space="preserve"> livraison</w:t>
      </w:r>
      <w:r w:rsidR="001E4404" w:rsidRPr="00D5187A">
        <w:rPr>
          <w:rFonts w:ascii="Arial" w:hAnsi="Arial" w:cs="Arial"/>
          <w:sz w:val="24"/>
          <w:szCs w:val="24"/>
        </w:rPr>
        <w:t>s</w:t>
      </w:r>
      <w:r w:rsidRPr="00D5187A">
        <w:rPr>
          <w:rFonts w:ascii="Arial" w:hAnsi="Arial" w:cs="Arial"/>
          <w:sz w:val="24"/>
          <w:szCs w:val="24"/>
        </w:rPr>
        <w:t xml:space="preserve"> est la suivante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-BC n°0012/2017/UPA/P/DE/DA du 02/02/17 : 1.000.000 F CFA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-BC n°0013/2017/UPA/P/DE/DA du 09/02/17 : 1.500.000 F CFA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-BC n°0013/2017/UPA/P/DE/DA du 15/02/17 : 19.000.000 F CFA,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-BC n°0013/2017/UPA/P/DE/DA du 02/03/17 : 2.552.250 CFA,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-BC n°0015/03/2017/UPA/P/DE/DA du 22/03/17 : 25.000.000 F CFA ;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-BC n°0015/2017/UPA/P/DE/DA du 11/04/17 : 16.650.000 F CFA, </w:t>
      </w:r>
    </w:p>
    <w:p w:rsidR="006900EF" w:rsidRPr="00D5187A" w:rsidRDefault="006900EF"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-BC n°0019/2017/UPA/P/DE/DA du 02/06/17 : </w:t>
      </w:r>
      <w:r w:rsidR="001E4404" w:rsidRPr="00D5187A">
        <w:rPr>
          <w:rFonts w:ascii="Arial" w:hAnsi="Arial" w:cs="Arial"/>
          <w:sz w:val="24"/>
          <w:szCs w:val="24"/>
        </w:rPr>
        <w:t>37.561.125 F CFA</w:t>
      </w:r>
      <w:r w:rsidR="00436535" w:rsidRPr="00D5187A">
        <w:rPr>
          <w:rFonts w:ascii="Arial" w:hAnsi="Arial" w:cs="Arial"/>
          <w:sz w:val="24"/>
          <w:szCs w:val="24"/>
        </w:rPr>
        <w:t xml:space="preserve"> ;</w:t>
      </w:r>
      <w:r w:rsidRPr="00D5187A">
        <w:rPr>
          <w:rFonts w:ascii="Arial" w:hAnsi="Arial" w:cs="Arial"/>
          <w:sz w:val="24"/>
          <w:szCs w:val="24"/>
        </w:rPr>
        <w:t xml:space="preserve"> </w:t>
      </w:r>
    </w:p>
    <w:p w:rsidR="00436535" w:rsidRPr="00D5187A" w:rsidRDefault="00436535"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Soit au total un montant de livraisons justifiées </w:t>
      </w:r>
      <w:r w:rsidR="001E4404" w:rsidRPr="00D5187A">
        <w:rPr>
          <w:rFonts w:ascii="Arial" w:hAnsi="Arial" w:cs="Arial"/>
          <w:sz w:val="24"/>
          <w:szCs w:val="24"/>
        </w:rPr>
        <w:t>de 103.263.375</w:t>
      </w:r>
      <w:r w:rsidRPr="00D5187A">
        <w:rPr>
          <w:rFonts w:ascii="Arial" w:hAnsi="Arial" w:cs="Arial"/>
          <w:sz w:val="24"/>
          <w:szCs w:val="24"/>
        </w:rPr>
        <w:t xml:space="preserve"> F CFA ;</w:t>
      </w:r>
    </w:p>
    <w:p w:rsidR="00436535" w:rsidRPr="00D5187A" w:rsidRDefault="00436535" w:rsidP="00D5187A">
      <w:pPr>
        <w:tabs>
          <w:tab w:val="left" w:pos="1217"/>
        </w:tabs>
        <w:spacing w:line="360" w:lineRule="auto"/>
        <w:jc w:val="both"/>
        <w:rPr>
          <w:rFonts w:ascii="Arial" w:hAnsi="Arial" w:cs="Arial"/>
          <w:sz w:val="24"/>
          <w:szCs w:val="24"/>
        </w:rPr>
      </w:pPr>
      <w:r w:rsidRPr="00D5187A">
        <w:rPr>
          <w:rFonts w:ascii="Arial" w:hAnsi="Arial" w:cs="Arial"/>
          <w:sz w:val="24"/>
          <w:szCs w:val="24"/>
        </w:rPr>
        <w:t>Attendu que dès lors, de ce rapprochement, on peut aisément déduire que les Ets AOM doivent au Groupe SODESI, la différence entre la somme encaissée et le prix du matériel effectivement livré soit 108.802.000 F CFA </w:t>
      </w:r>
      <w:r w:rsidR="00CB1133" w:rsidRPr="00D5187A">
        <w:rPr>
          <w:rFonts w:ascii="Arial" w:hAnsi="Arial" w:cs="Arial"/>
          <w:sz w:val="24"/>
          <w:szCs w:val="24"/>
        </w:rPr>
        <w:t>-</w:t>
      </w:r>
      <w:r w:rsidR="001E4404" w:rsidRPr="00D5187A">
        <w:rPr>
          <w:rFonts w:ascii="Arial" w:hAnsi="Arial" w:cs="Arial"/>
          <w:sz w:val="24"/>
          <w:szCs w:val="24"/>
        </w:rPr>
        <w:t xml:space="preserve"> 103.263.375 </w:t>
      </w:r>
      <w:r w:rsidRPr="00D5187A">
        <w:rPr>
          <w:rFonts w:ascii="Arial" w:hAnsi="Arial" w:cs="Arial"/>
          <w:sz w:val="24"/>
          <w:szCs w:val="24"/>
        </w:rPr>
        <w:t>F CFA</w:t>
      </w:r>
      <w:r w:rsidR="003E538C" w:rsidRPr="00D5187A">
        <w:rPr>
          <w:rFonts w:ascii="Arial" w:hAnsi="Arial" w:cs="Arial"/>
          <w:sz w:val="24"/>
          <w:szCs w:val="24"/>
        </w:rPr>
        <w:t xml:space="preserve"> </w:t>
      </w:r>
      <w:r w:rsidRPr="00D5187A">
        <w:rPr>
          <w:rFonts w:ascii="Arial" w:hAnsi="Arial" w:cs="Arial"/>
          <w:sz w:val="24"/>
          <w:szCs w:val="24"/>
        </w:rPr>
        <w:t xml:space="preserve">= </w:t>
      </w:r>
      <w:r w:rsidR="002F714A" w:rsidRPr="00D5187A">
        <w:rPr>
          <w:rFonts w:ascii="Arial" w:hAnsi="Arial" w:cs="Arial"/>
          <w:sz w:val="24"/>
          <w:szCs w:val="24"/>
        </w:rPr>
        <w:t>5.538.623</w:t>
      </w:r>
      <w:r w:rsidRPr="00D5187A">
        <w:rPr>
          <w:rFonts w:ascii="Arial" w:hAnsi="Arial" w:cs="Arial"/>
          <w:sz w:val="24"/>
          <w:szCs w:val="24"/>
        </w:rPr>
        <w:t xml:space="preserve"> F CFA ;</w:t>
      </w:r>
    </w:p>
    <w:p w:rsidR="00B755EF" w:rsidRPr="00D5187A" w:rsidRDefault="00B8027B" w:rsidP="00D5187A">
      <w:pPr>
        <w:tabs>
          <w:tab w:val="left" w:pos="1217"/>
        </w:tabs>
        <w:spacing w:line="360" w:lineRule="auto"/>
        <w:jc w:val="both"/>
        <w:rPr>
          <w:rFonts w:ascii="Arial" w:hAnsi="Arial" w:cs="Arial"/>
          <w:sz w:val="24"/>
          <w:szCs w:val="24"/>
        </w:rPr>
      </w:pPr>
      <w:r w:rsidRPr="00D5187A">
        <w:rPr>
          <w:rFonts w:ascii="Arial" w:hAnsi="Arial" w:cs="Arial"/>
          <w:sz w:val="24"/>
          <w:szCs w:val="24"/>
        </w:rPr>
        <w:t>Attendu</w:t>
      </w:r>
      <w:r w:rsidR="00B755EF" w:rsidRPr="00D5187A">
        <w:rPr>
          <w:rFonts w:ascii="Arial" w:hAnsi="Arial" w:cs="Arial"/>
          <w:sz w:val="24"/>
          <w:szCs w:val="24"/>
        </w:rPr>
        <w:t xml:space="preserve"> qu’il y a lieu de souligner </w:t>
      </w:r>
      <w:r w:rsidRPr="00D5187A">
        <w:rPr>
          <w:rFonts w:ascii="Arial" w:hAnsi="Arial" w:cs="Arial"/>
          <w:sz w:val="24"/>
          <w:szCs w:val="24"/>
        </w:rPr>
        <w:t>en examinant l’expertise judiciairement commise</w:t>
      </w:r>
      <w:r w:rsidR="00E80411" w:rsidRPr="00D5187A">
        <w:rPr>
          <w:rFonts w:ascii="Arial" w:hAnsi="Arial" w:cs="Arial"/>
          <w:sz w:val="24"/>
          <w:szCs w:val="24"/>
        </w:rPr>
        <w:t>,</w:t>
      </w:r>
      <w:r w:rsidRPr="00D5187A">
        <w:rPr>
          <w:rFonts w:ascii="Arial" w:hAnsi="Arial" w:cs="Arial"/>
          <w:sz w:val="24"/>
          <w:szCs w:val="24"/>
        </w:rPr>
        <w:t xml:space="preserve"> </w:t>
      </w:r>
      <w:r w:rsidR="00B755EF" w:rsidRPr="00D5187A">
        <w:rPr>
          <w:rFonts w:ascii="Arial" w:hAnsi="Arial" w:cs="Arial"/>
          <w:sz w:val="24"/>
          <w:szCs w:val="24"/>
        </w:rPr>
        <w:t xml:space="preserve">que certaines livraisons effectuées </w:t>
      </w:r>
      <w:r w:rsidRPr="00D5187A">
        <w:rPr>
          <w:rFonts w:ascii="Arial" w:hAnsi="Arial" w:cs="Arial"/>
          <w:sz w:val="24"/>
          <w:szCs w:val="24"/>
        </w:rPr>
        <w:t xml:space="preserve">d’un montant de 8.055.000 F CFA </w:t>
      </w:r>
      <w:r w:rsidR="00B755EF" w:rsidRPr="00D5187A">
        <w:rPr>
          <w:rFonts w:ascii="Arial" w:hAnsi="Arial" w:cs="Arial"/>
          <w:sz w:val="24"/>
          <w:szCs w:val="24"/>
        </w:rPr>
        <w:t xml:space="preserve">n’ont pas pu </w:t>
      </w:r>
      <w:r w:rsidRPr="00D5187A">
        <w:rPr>
          <w:rFonts w:ascii="Arial" w:hAnsi="Arial" w:cs="Arial"/>
          <w:sz w:val="24"/>
          <w:szCs w:val="24"/>
        </w:rPr>
        <w:t>être</w:t>
      </w:r>
      <w:r w:rsidR="00B755EF" w:rsidRPr="00D5187A">
        <w:rPr>
          <w:rFonts w:ascii="Arial" w:hAnsi="Arial" w:cs="Arial"/>
          <w:sz w:val="24"/>
          <w:szCs w:val="24"/>
        </w:rPr>
        <w:t xml:space="preserve"> rattachées</w:t>
      </w:r>
      <w:r w:rsidRPr="00D5187A">
        <w:rPr>
          <w:rFonts w:ascii="Arial" w:hAnsi="Arial" w:cs="Arial"/>
          <w:sz w:val="24"/>
          <w:szCs w:val="24"/>
        </w:rPr>
        <w:t xml:space="preserve"> </w:t>
      </w:r>
      <w:r w:rsidR="00B755EF" w:rsidRPr="00D5187A">
        <w:rPr>
          <w:rFonts w:ascii="Arial" w:hAnsi="Arial" w:cs="Arial"/>
          <w:sz w:val="24"/>
          <w:szCs w:val="24"/>
        </w:rPr>
        <w:t>à des bons de commande précis</w:t>
      </w:r>
      <w:r w:rsidRPr="00D5187A">
        <w:rPr>
          <w:rFonts w:ascii="Arial" w:hAnsi="Arial" w:cs="Arial"/>
          <w:sz w:val="24"/>
          <w:szCs w:val="24"/>
        </w:rPr>
        <w:t> ;</w:t>
      </w:r>
    </w:p>
    <w:p w:rsidR="00B8027B" w:rsidRPr="00D5187A" w:rsidRDefault="00B8027B" w:rsidP="00D5187A">
      <w:pPr>
        <w:tabs>
          <w:tab w:val="left" w:pos="1217"/>
        </w:tabs>
        <w:spacing w:line="360" w:lineRule="auto"/>
        <w:jc w:val="both"/>
        <w:rPr>
          <w:rFonts w:ascii="Arial" w:hAnsi="Arial" w:cs="Arial"/>
          <w:sz w:val="24"/>
          <w:szCs w:val="24"/>
        </w:rPr>
      </w:pPr>
      <w:r w:rsidRPr="00D5187A">
        <w:rPr>
          <w:rFonts w:ascii="Arial" w:hAnsi="Arial" w:cs="Arial"/>
          <w:sz w:val="24"/>
          <w:szCs w:val="24"/>
        </w:rPr>
        <w:t>Que toutefois le Groupe SODESI soutient que ces livraisons se rapportent au bon de commande n°0019/2017/UPA/P/DE/DA du 02/06/17 ;</w:t>
      </w:r>
    </w:p>
    <w:p w:rsidR="00B8027B" w:rsidRPr="00D5187A" w:rsidRDefault="00B8027B" w:rsidP="00D5187A">
      <w:pPr>
        <w:tabs>
          <w:tab w:val="left" w:pos="1217"/>
        </w:tabs>
        <w:spacing w:line="360" w:lineRule="auto"/>
        <w:jc w:val="both"/>
        <w:rPr>
          <w:rFonts w:ascii="Arial" w:hAnsi="Arial" w:cs="Arial"/>
          <w:sz w:val="24"/>
          <w:szCs w:val="24"/>
        </w:rPr>
      </w:pPr>
      <w:r w:rsidRPr="00D5187A">
        <w:rPr>
          <w:rFonts w:ascii="Arial" w:hAnsi="Arial" w:cs="Arial"/>
          <w:sz w:val="24"/>
          <w:szCs w:val="24"/>
        </w:rPr>
        <w:t>Attendu qu’effectivement</w:t>
      </w:r>
      <w:r w:rsidR="00B0128C" w:rsidRPr="00D5187A">
        <w:rPr>
          <w:rFonts w:ascii="Arial" w:hAnsi="Arial" w:cs="Arial"/>
          <w:sz w:val="24"/>
          <w:szCs w:val="24"/>
        </w:rPr>
        <w:t>,</w:t>
      </w:r>
      <w:r w:rsidRPr="00D5187A">
        <w:rPr>
          <w:rFonts w:ascii="Arial" w:hAnsi="Arial" w:cs="Arial"/>
          <w:sz w:val="24"/>
          <w:szCs w:val="24"/>
        </w:rPr>
        <w:t xml:space="preserve"> toutes ces livraisons sont intervenues après le 02 juin 2017, date d’émission dudit bon ;</w:t>
      </w:r>
    </w:p>
    <w:p w:rsidR="00B8027B" w:rsidRPr="00D5187A" w:rsidRDefault="00B8027B" w:rsidP="00D5187A">
      <w:pPr>
        <w:tabs>
          <w:tab w:val="left" w:pos="1217"/>
        </w:tabs>
        <w:spacing w:line="360" w:lineRule="auto"/>
        <w:jc w:val="both"/>
        <w:rPr>
          <w:rFonts w:ascii="Arial" w:hAnsi="Arial" w:cs="Arial"/>
          <w:sz w:val="24"/>
          <w:szCs w:val="24"/>
        </w:rPr>
      </w:pPr>
      <w:r w:rsidRPr="00D5187A">
        <w:rPr>
          <w:rFonts w:ascii="Arial" w:hAnsi="Arial" w:cs="Arial"/>
          <w:sz w:val="24"/>
          <w:szCs w:val="24"/>
        </w:rPr>
        <w:t>Que de même, on s’apercevra que le rapport de mission d’audit et de contrôle du cabinet FISCA fait état d’un montant réel livré d’un montant de 26.029.125 F CFA</w:t>
      </w:r>
      <w:r w:rsidR="003502A5" w:rsidRPr="00D5187A">
        <w:rPr>
          <w:rFonts w:ascii="Arial" w:hAnsi="Arial" w:cs="Arial"/>
          <w:sz w:val="24"/>
          <w:szCs w:val="24"/>
        </w:rPr>
        <w:t xml:space="preserve"> sur ce bon de commande alors qu’il a été démontré ci-haut que les Ets AOM ont livré sur ce BC n°0019/2017/UPA/P/DE/DA du 02/06/17 pour la somme de 37.561.125 F CFA</w:t>
      </w:r>
      <w:r w:rsidR="00B0128C" w:rsidRPr="00D5187A">
        <w:rPr>
          <w:rFonts w:ascii="Arial" w:hAnsi="Arial" w:cs="Arial"/>
          <w:sz w:val="24"/>
          <w:szCs w:val="24"/>
        </w:rPr>
        <w:t> ;</w:t>
      </w:r>
    </w:p>
    <w:p w:rsidR="003502A5" w:rsidRPr="00D5187A" w:rsidRDefault="003502A5" w:rsidP="00D5187A">
      <w:pPr>
        <w:tabs>
          <w:tab w:val="left" w:pos="1217"/>
        </w:tabs>
        <w:spacing w:line="360" w:lineRule="auto"/>
        <w:jc w:val="both"/>
        <w:rPr>
          <w:rFonts w:ascii="Arial" w:hAnsi="Arial" w:cs="Arial"/>
          <w:sz w:val="24"/>
          <w:szCs w:val="24"/>
        </w:rPr>
      </w:pPr>
      <w:r w:rsidRPr="00D5187A">
        <w:rPr>
          <w:rFonts w:ascii="Arial" w:hAnsi="Arial" w:cs="Arial"/>
          <w:sz w:val="24"/>
          <w:szCs w:val="24"/>
        </w:rPr>
        <w:t>Qu’il est donc évident que ce montant de  37.561.125 F CFA relatif au bon de commande n°0019 du 2 juin 2017 est constitué des  livraisons  se rapport</w:t>
      </w:r>
      <w:r w:rsidR="00E80411" w:rsidRPr="00D5187A">
        <w:rPr>
          <w:rFonts w:ascii="Arial" w:hAnsi="Arial" w:cs="Arial"/>
          <w:sz w:val="24"/>
          <w:szCs w:val="24"/>
        </w:rPr>
        <w:t>a</w:t>
      </w:r>
      <w:r w:rsidRPr="00D5187A">
        <w:rPr>
          <w:rFonts w:ascii="Arial" w:hAnsi="Arial" w:cs="Arial"/>
          <w:sz w:val="24"/>
          <w:szCs w:val="24"/>
        </w:rPr>
        <w:t xml:space="preserve">nt au bon de commande n°0019/2017/UPA/P/DE/DA du 02/06/17 et celles qui n’ont pas pu être rattachées à des bons de commande précis et que cette situation a été déjà prise en compte en faisant la situation du BC n°0019/2017/UPA/P/DE/DA ci-dessus détaillé ; </w:t>
      </w:r>
    </w:p>
    <w:p w:rsidR="002E7C06" w:rsidRPr="00D5187A" w:rsidRDefault="002E7C06" w:rsidP="00D5187A">
      <w:pPr>
        <w:tabs>
          <w:tab w:val="left" w:pos="1217"/>
        </w:tabs>
        <w:spacing w:line="360" w:lineRule="auto"/>
        <w:jc w:val="both"/>
        <w:rPr>
          <w:rFonts w:ascii="Arial" w:hAnsi="Arial" w:cs="Arial"/>
          <w:sz w:val="24"/>
          <w:szCs w:val="24"/>
        </w:rPr>
      </w:pPr>
      <w:r w:rsidRPr="00D5187A">
        <w:rPr>
          <w:rFonts w:ascii="Arial" w:hAnsi="Arial" w:cs="Arial"/>
          <w:sz w:val="24"/>
          <w:szCs w:val="24"/>
        </w:rPr>
        <w:t>Attendu qu’en définitive, des différents rapprochements effectués à partir des différents rapports et pièces produites, la différence entre la somme encaissée par les Ets AOM et le prix du matériel effectivement livré est de : 108.802.000 F CFA - 103.263.375 F CFA = 5.538.623 F CFA qu</w:t>
      </w:r>
      <w:r w:rsidR="00E80411" w:rsidRPr="00D5187A">
        <w:rPr>
          <w:rFonts w:ascii="Arial" w:hAnsi="Arial" w:cs="Arial"/>
          <w:sz w:val="24"/>
          <w:szCs w:val="24"/>
        </w:rPr>
        <w:t>e lesdits Ets</w:t>
      </w:r>
      <w:r w:rsidRPr="00D5187A">
        <w:rPr>
          <w:rFonts w:ascii="Arial" w:hAnsi="Arial" w:cs="Arial"/>
          <w:sz w:val="24"/>
          <w:szCs w:val="24"/>
        </w:rPr>
        <w:t xml:space="preserve"> doivent rembourser au Groupe SODESI ;</w:t>
      </w:r>
    </w:p>
    <w:p w:rsidR="00EE6FD8" w:rsidRPr="00D5187A" w:rsidRDefault="003E538C" w:rsidP="00D5187A">
      <w:pPr>
        <w:tabs>
          <w:tab w:val="left" w:pos="1217"/>
        </w:tabs>
        <w:spacing w:line="360" w:lineRule="auto"/>
        <w:jc w:val="both"/>
        <w:rPr>
          <w:rFonts w:ascii="Arial" w:hAnsi="Arial" w:cs="Arial"/>
          <w:sz w:val="24"/>
          <w:szCs w:val="24"/>
        </w:rPr>
      </w:pPr>
      <w:r w:rsidRPr="00D5187A">
        <w:rPr>
          <w:rFonts w:ascii="Arial" w:hAnsi="Arial" w:cs="Arial"/>
          <w:sz w:val="24"/>
          <w:szCs w:val="24"/>
        </w:rPr>
        <w:t>Attendu qu’en conséquence de tout ce qui précède, il y a lieu de débouter les Ets AOM de toutes se</w:t>
      </w:r>
      <w:r w:rsidR="00EE6FD8" w:rsidRPr="00D5187A">
        <w:rPr>
          <w:rFonts w:ascii="Arial" w:hAnsi="Arial" w:cs="Arial"/>
          <w:sz w:val="24"/>
          <w:szCs w:val="24"/>
        </w:rPr>
        <w:t>s demandes, fins et conclusions ;</w:t>
      </w:r>
    </w:p>
    <w:p w:rsidR="003E538C" w:rsidRPr="00D5187A" w:rsidRDefault="00EE6FD8" w:rsidP="00D5187A">
      <w:pPr>
        <w:tabs>
          <w:tab w:val="left" w:pos="1217"/>
        </w:tabs>
        <w:spacing w:line="360" w:lineRule="auto"/>
        <w:jc w:val="both"/>
        <w:rPr>
          <w:rFonts w:ascii="Arial" w:hAnsi="Arial" w:cs="Arial"/>
          <w:b/>
          <w:sz w:val="24"/>
          <w:szCs w:val="24"/>
          <w:u w:val="single"/>
        </w:rPr>
      </w:pPr>
      <w:r w:rsidRPr="00D5187A">
        <w:rPr>
          <w:rFonts w:ascii="Arial" w:hAnsi="Arial" w:cs="Arial"/>
          <w:sz w:val="24"/>
          <w:szCs w:val="24"/>
        </w:rPr>
        <w:t xml:space="preserve">                   </w:t>
      </w:r>
      <w:r w:rsidRPr="00D5187A">
        <w:rPr>
          <w:rFonts w:ascii="Arial" w:hAnsi="Arial" w:cs="Arial"/>
          <w:b/>
          <w:sz w:val="24"/>
          <w:szCs w:val="24"/>
          <w:u w:val="single"/>
        </w:rPr>
        <w:t>Sur la demande reconventionnelle du Groupe SODESI</w:t>
      </w:r>
    </w:p>
    <w:p w:rsidR="00EE6FD8" w:rsidRPr="00D5187A" w:rsidRDefault="00EE6FD8" w:rsidP="00D5187A">
      <w:pPr>
        <w:tabs>
          <w:tab w:val="left" w:pos="1217"/>
        </w:tabs>
        <w:spacing w:line="360" w:lineRule="auto"/>
        <w:jc w:val="both"/>
        <w:rPr>
          <w:rFonts w:ascii="Arial" w:hAnsi="Arial" w:cs="Arial"/>
          <w:sz w:val="24"/>
          <w:szCs w:val="24"/>
        </w:rPr>
      </w:pPr>
      <w:r w:rsidRPr="00D5187A">
        <w:rPr>
          <w:rFonts w:ascii="Arial" w:hAnsi="Arial" w:cs="Arial"/>
          <w:sz w:val="24"/>
          <w:szCs w:val="24"/>
        </w:rPr>
        <w:t xml:space="preserve">Attendu que le Groupe SODESI demande que soient condamnés les Ets AOM au paiement </w:t>
      </w:r>
      <w:r w:rsidR="00385422" w:rsidRPr="00D5187A">
        <w:rPr>
          <w:rFonts w:ascii="Arial" w:hAnsi="Arial" w:cs="Arial"/>
          <w:sz w:val="24"/>
          <w:szCs w:val="24"/>
        </w:rPr>
        <w:t>de la somme de 29 millions FCFA correspondant à la</w:t>
      </w:r>
      <w:r w:rsidRPr="00D5187A">
        <w:rPr>
          <w:rFonts w:ascii="Arial" w:hAnsi="Arial" w:cs="Arial"/>
          <w:sz w:val="24"/>
          <w:szCs w:val="24"/>
        </w:rPr>
        <w:t xml:space="preserve"> différence entre la somme encaissée par ces derniers et le prix du matériel effectivement livré ; </w:t>
      </w:r>
    </w:p>
    <w:p w:rsidR="00EE6FD8" w:rsidRPr="00D5187A" w:rsidRDefault="00385422" w:rsidP="00D5187A">
      <w:pPr>
        <w:tabs>
          <w:tab w:val="left" w:pos="1217"/>
        </w:tabs>
        <w:spacing w:line="360" w:lineRule="auto"/>
        <w:jc w:val="both"/>
        <w:rPr>
          <w:rFonts w:ascii="Arial" w:hAnsi="Arial" w:cs="Arial"/>
          <w:sz w:val="24"/>
          <w:szCs w:val="24"/>
        </w:rPr>
      </w:pPr>
      <w:r w:rsidRPr="00D5187A">
        <w:rPr>
          <w:rFonts w:ascii="Arial" w:hAnsi="Arial" w:cs="Arial"/>
          <w:sz w:val="24"/>
          <w:szCs w:val="24"/>
        </w:rPr>
        <w:t>Mais a</w:t>
      </w:r>
      <w:r w:rsidR="00EE6FD8" w:rsidRPr="00D5187A">
        <w:rPr>
          <w:rFonts w:ascii="Arial" w:hAnsi="Arial" w:cs="Arial"/>
          <w:sz w:val="24"/>
          <w:szCs w:val="24"/>
        </w:rPr>
        <w:t>ttendu qu’il a été démontré ci-haut</w:t>
      </w:r>
      <w:r w:rsidRPr="00D5187A">
        <w:rPr>
          <w:rFonts w:ascii="Arial" w:hAnsi="Arial" w:cs="Arial"/>
          <w:sz w:val="24"/>
          <w:szCs w:val="24"/>
        </w:rPr>
        <w:t>,</w:t>
      </w:r>
      <w:r w:rsidR="00EE6FD8" w:rsidRPr="00D5187A">
        <w:rPr>
          <w:rFonts w:ascii="Arial" w:hAnsi="Arial" w:cs="Arial"/>
          <w:sz w:val="24"/>
          <w:szCs w:val="24"/>
        </w:rPr>
        <w:t xml:space="preserve"> que du rapprochement effectué entre le montant encaissé par les Ets AOM et le matériel effectivement livré, les Ets AOM doivent au Groupe SODESI, la différence soit </w:t>
      </w:r>
      <w:r w:rsidR="002F714A" w:rsidRPr="00D5187A">
        <w:rPr>
          <w:rFonts w:ascii="Arial" w:hAnsi="Arial" w:cs="Arial"/>
          <w:sz w:val="24"/>
          <w:szCs w:val="24"/>
        </w:rPr>
        <w:t>108.802.000 F CFA - 103.263.375 F CFA = 5.538.623 F CFA ;</w:t>
      </w:r>
    </w:p>
    <w:p w:rsidR="003E538C" w:rsidRPr="00D5187A" w:rsidRDefault="00EE6FD8" w:rsidP="00D5187A">
      <w:pPr>
        <w:tabs>
          <w:tab w:val="left" w:pos="1217"/>
        </w:tabs>
        <w:spacing w:line="360" w:lineRule="auto"/>
        <w:jc w:val="both"/>
        <w:rPr>
          <w:rFonts w:ascii="Arial" w:hAnsi="Arial" w:cs="Arial"/>
          <w:sz w:val="24"/>
          <w:szCs w:val="24"/>
        </w:rPr>
      </w:pPr>
      <w:r w:rsidRPr="00D5187A">
        <w:rPr>
          <w:rFonts w:ascii="Arial" w:hAnsi="Arial" w:cs="Arial"/>
          <w:sz w:val="24"/>
          <w:szCs w:val="24"/>
        </w:rPr>
        <w:t>Q</w:t>
      </w:r>
      <w:r w:rsidR="003E538C" w:rsidRPr="00D5187A">
        <w:rPr>
          <w:rFonts w:ascii="Arial" w:hAnsi="Arial" w:cs="Arial"/>
          <w:sz w:val="24"/>
          <w:szCs w:val="24"/>
        </w:rPr>
        <w:t xml:space="preserve">u’il y a lieu dans ces conditions de recevoir le Groupe SODESI en sa demande reconventionnelle, et condamner les Ets AOM au paiement de la somme de </w:t>
      </w:r>
      <w:r w:rsidR="002F714A" w:rsidRPr="00D5187A">
        <w:rPr>
          <w:rFonts w:ascii="Arial" w:hAnsi="Arial" w:cs="Arial"/>
          <w:sz w:val="24"/>
          <w:szCs w:val="24"/>
        </w:rPr>
        <w:t>5.538.623 F CFA </w:t>
      </w:r>
      <w:r w:rsidR="003E538C" w:rsidRPr="00D5187A">
        <w:rPr>
          <w:rFonts w:ascii="Arial" w:hAnsi="Arial" w:cs="Arial"/>
          <w:sz w:val="24"/>
          <w:szCs w:val="24"/>
        </w:rPr>
        <w:t>au titre de la différence entre la somme encaissée et le prix du matériel effectivement livré ;</w:t>
      </w:r>
    </w:p>
    <w:p w:rsidR="003E538C" w:rsidRPr="00D5187A" w:rsidRDefault="003E538C" w:rsidP="00D5187A">
      <w:pPr>
        <w:tabs>
          <w:tab w:val="left" w:pos="1217"/>
        </w:tabs>
        <w:spacing w:line="360" w:lineRule="auto"/>
        <w:jc w:val="both"/>
        <w:rPr>
          <w:rFonts w:ascii="Arial" w:hAnsi="Arial" w:cs="Arial"/>
          <w:b/>
          <w:sz w:val="24"/>
          <w:szCs w:val="24"/>
          <w:u w:val="single"/>
        </w:rPr>
      </w:pPr>
      <w:r w:rsidRPr="00D5187A">
        <w:rPr>
          <w:rFonts w:ascii="Arial" w:hAnsi="Arial" w:cs="Arial"/>
          <w:sz w:val="24"/>
          <w:szCs w:val="24"/>
        </w:rPr>
        <w:t xml:space="preserve">                                            </w:t>
      </w:r>
      <w:r w:rsidRPr="00D5187A">
        <w:rPr>
          <w:rFonts w:ascii="Arial" w:hAnsi="Arial" w:cs="Arial"/>
          <w:b/>
          <w:sz w:val="24"/>
          <w:szCs w:val="24"/>
          <w:u w:val="single"/>
        </w:rPr>
        <w:t>Sur les dommages et intérêts</w:t>
      </w:r>
    </w:p>
    <w:p w:rsidR="002B0427" w:rsidRPr="00D5187A" w:rsidRDefault="009D6780"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Attendu que le Groupe SODESI demande au tribunal de condamner les Ets AOM à lui payer la somme de 5 millions F CFA à titre de dommages et intérêts toutes causes de préjudices confondues,</w:t>
      </w:r>
    </w:p>
    <w:p w:rsidR="002B0427" w:rsidRPr="00D5187A" w:rsidRDefault="002B0427" w:rsidP="00D5187A">
      <w:pPr>
        <w:autoSpaceDE w:val="0"/>
        <w:autoSpaceDN w:val="0"/>
        <w:adjustRightInd w:val="0"/>
        <w:spacing w:after="0" w:line="360" w:lineRule="auto"/>
        <w:jc w:val="both"/>
        <w:rPr>
          <w:rFonts w:ascii="Arial" w:hAnsi="Arial" w:cs="Arial"/>
          <w:sz w:val="24"/>
          <w:szCs w:val="24"/>
        </w:rPr>
      </w:pPr>
    </w:p>
    <w:p w:rsidR="003E538C" w:rsidRPr="00D5187A" w:rsidRDefault="003E538C" w:rsidP="00D5187A">
      <w:p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Attendu que l’article</w:t>
      </w:r>
      <w:r w:rsidR="009D6780" w:rsidRPr="00D5187A">
        <w:rPr>
          <w:rFonts w:ascii="Arial" w:hAnsi="Arial" w:cs="Arial"/>
          <w:sz w:val="24"/>
          <w:szCs w:val="24"/>
        </w:rPr>
        <w:t xml:space="preserve"> 15 du Code de procédure civile</w:t>
      </w:r>
      <w:r w:rsidRPr="00D5187A">
        <w:rPr>
          <w:rFonts w:ascii="Arial" w:hAnsi="Arial" w:cs="Arial"/>
          <w:sz w:val="24"/>
          <w:szCs w:val="24"/>
        </w:rPr>
        <w:t xml:space="preserve"> dispose que : « l’action malicieuse, vexatoire, dilatoire, ou qui n’est pas fondée sur  des moyens sérieux, constitue une faute ouvrant droit à réparation »</w:t>
      </w:r>
      <w:r w:rsidR="00385422" w:rsidRPr="00D5187A">
        <w:rPr>
          <w:rFonts w:ascii="Arial" w:hAnsi="Arial" w:cs="Arial"/>
          <w:sz w:val="24"/>
          <w:szCs w:val="24"/>
        </w:rPr>
        <w:t> ;</w:t>
      </w:r>
    </w:p>
    <w:p w:rsidR="00385422" w:rsidRPr="00D5187A" w:rsidRDefault="00385422" w:rsidP="00D5187A">
      <w:pPr>
        <w:autoSpaceDE w:val="0"/>
        <w:autoSpaceDN w:val="0"/>
        <w:adjustRightInd w:val="0"/>
        <w:spacing w:after="0" w:line="360" w:lineRule="auto"/>
        <w:jc w:val="both"/>
        <w:rPr>
          <w:rFonts w:ascii="Arial" w:hAnsi="Arial" w:cs="Arial"/>
          <w:sz w:val="24"/>
          <w:szCs w:val="24"/>
        </w:rPr>
      </w:pPr>
    </w:p>
    <w:p w:rsidR="003E538C" w:rsidRPr="00D5187A" w:rsidRDefault="003E538C" w:rsidP="00D5187A">
      <w:pPr>
        <w:spacing w:line="360" w:lineRule="auto"/>
        <w:rPr>
          <w:rFonts w:ascii="Arial" w:hAnsi="Arial" w:cs="Arial"/>
          <w:sz w:val="24"/>
          <w:szCs w:val="24"/>
        </w:rPr>
      </w:pPr>
      <w:r w:rsidRPr="00D5187A">
        <w:rPr>
          <w:rFonts w:ascii="Arial" w:hAnsi="Arial" w:cs="Arial"/>
          <w:sz w:val="24"/>
          <w:szCs w:val="24"/>
        </w:rPr>
        <w:t xml:space="preserve">Attendu qu’il </w:t>
      </w:r>
      <w:r w:rsidR="009D6780" w:rsidRPr="00D5187A">
        <w:rPr>
          <w:rFonts w:ascii="Arial" w:hAnsi="Arial" w:cs="Arial"/>
          <w:sz w:val="24"/>
          <w:szCs w:val="24"/>
        </w:rPr>
        <w:t>apparait des élément</w:t>
      </w:r>
      <w:r w:rsidR="00385422" w:rsidRPr="00D5187A">
        <w:rPr>
          <w:rFonts w:ascii="Arial" w:hAnsi="Arial" w:cs="Arial"/>
          <w:sz w:val="24"/>
          <w:szCs w:val="24"/>
        </w:rPr>
        <w:t xml:space="preserve">s du dossier, qu’on ne peut soutenir que l’action des Ets AOM </w:t>
      </w:r>
      <w:r w:rsidR="009D6780" w:rsidRPr="00D5187A">
        <w:rPr>
          <w:rFonts w:ascii="Arial" w:hAnsi="Arial" w:cs="Arial"/>
          <w:sz w:val="24"/>
          <w:szCs w:val="24"/>
        </w:rPr>
        <w:t>est malicieuse, vexatoire, dilatoire, ou qui n’est pas fondée sur  des moyens sérieux pour constituer une faute ouvrant droit à réparation ;</w:t>
      </w:r>
    </w:p>
    <w:p w:rsidR="009D6780" w:rsidRPr="00D5187A" w:rsidRDefault="009D6780" w:rsidP="00D5187A">
      <w:pPr>
        <w:spacing w:line="360" w:lineRule="auto"/>
        <w:rPr>
          <w:rFonts w:ascii="Arial" w:hAnsi="Arial" w:cs="Arial"/>
          <w:sz w:val="24"/>
          <w:szCs w:val="24"/>
        </w:rPr>
      </w:pPr>
      <w:r w:rsidRPr="00D5187A">
        <w:rPr>
          <w:rFonts w:ascii="Arial" w:hAnsi="Arial" w:cs="Arial"/>
          <w:sz w:val="24"/>
          <w:szCs w:val="24"/>
        </w:rPr>
        <w:t>Qu’en effet et en l’espèce</w:t>
      </w:r>
      <w:r w:rsidR="00385422" w:rsidRPr="00D5187A">
        <w:rPr>
          <w:rFonts w:ascii="Arial" w:hAnsi="Arial" w:cs="Arial"/>
          <w:sz w:val="24"/>
          <w:szCs w:val="24"/>
        </w:rPr>
        <w:t>,</w:t>
      </w:r>
      <w:r w:rsidRPr="00D5187A">
        <w:rPr>
          <w:rFonts w:ascii="Arial" w:hAnsi="Arial" w:cs="Arial"/>
          <w:sz w:val="24"/>
          <w:szCs w:val="24"/>
        </w:rPr>
        <w:t xml:space="preserve"> c’est probablement le coté informel de certaines opérations qui n’ont pas permis au requérant de tout enregistré et de faire les livraisons sur des supports ;</w:t>
      </w:r>
    </w:p>
    <w:p w:rsidR="009D6780" w:rsidRPr="00D5187A" w:rsidRDefault="009D6780" w:rsidP="00D5187A">
      <w:pPr>
        <w:spacing w:line="360" w:lineRule="auto"/>
        <w:rPr>
          <w:rFonts w:ascii="Arial" w:hAnsi="Arial" w:cs="Arial"/>
          <w:sz w:val="24"/>
          <w:szCs w:val="24"/>
        </w:rPr>
      </w:pPr>
      <w:r w:rsidRPr="00D5187A">
        <w:rPr>
          <w:rFonts w:ascii="Arial" w:hAnsi="Arial" w:cs="Arial"/>
          <w:sz w:val="24"/>
          <w:szCs w:val="24"/>
        </w:rPr>
        <w:t>Que l’action des Ets AOM n’a rien de vexatoire et qu’en conséquence la demande de dommages et intérêts du Groupe SODESI doit être rejetée </w:t>
      </w:r>
      <w:r w:rsidR="002B2611" w:rsidRPr="00D5187A">
        <w:rPr>
          <w:rFonts w:ascii="Arial" w:hAnsi="Arial" w:cs="Arial"/>
          <w:sz w:val="24"/>
          <w:szCs w:val="24"/>
        </w:rPr>
        <w:t>comme étant mal fondée </w:t>
      </w:r>
      <w:r w:rsidRPr="00D5187A">
        <w:rPr>
          <w:rFonts w:ascii="Arial" w:hAnsi="Arial" w:cs="Arial"/>
          <w:sz w:val="24"/>
          <w:szCs w:val="24"/>
        </w:rPr>
        <w:t>;</w:t>
      </w:r>
    </w:p>
    <w:p w:rsidR="003E538C" w:rsidRPr="00D5187A" w:rsidRDefault="009D6780" w:rsidP="00D5187A">
      <w:pPr>
        <w:tabs>
          <w:tab w:val="left" w:pos="1217"/>
        </w:tabs>
        <w:spacing w:line="360" w:lineRule="auto"/>
        <w:jc w:val="center"/>
        <w:rPr>
          <w:rFonts w:ascii="Arial" w:hAnsi="Arial" w:cs="Arial"/>
          <w:b/>
          <w:sz w:val="24"/>
          <w:szCs w:val="24"/>
          <w:u w:val="single"/>
        </w:rPr>
      </w:pPr>
      <w:r w:rsidRPr="00D5187A">
        <w:rPr>
          <w:rFonts w:ascii="Arial" w:hAnsi="Arial" w:cs="Arial"/>
          <w:b/>
          <w:sz w:val="24"/>
          <w:szCs w:val="24"/>
          <w:u w:val="single"/>
        </w:rPr>
        <w:t>Sur l’exécution provisoire</w:t>
      </w:r>
    </w:p>
    <w:p w:rsidR="009D6780" w:rsidRPr="00D5187A" w:rsidRDefault="009D6780" w:rsidP="00D5187A">
      <w:pPr>
        <w:tabs>
          <w:tab w:val="left" w:pos="1217"/>
        </w:tabs>
        <w:spacing w:line="360" w:lineRule="auto"/>
        <w:rPr>
          <w:rFonts w:ascii="Arial" w:hAnsi="Arial" w:cs="Arial"/>
          <w:sz w:val="24"/>
          <w:szCs w:val="24"/>
        </w:rPr>
      </w:pPr>
      <w:r w:rsidRPr="00D5187A">
        <w:rPr>
          <w:rFonts w:ascii="Arial" w:hAnsi="Arial" w:cs="Arial"/>
          <w:sz w:val="24"/>
          <w:szCs w:val="24"/>
        </w:rPr>
        <w:t xml:space="preserve">Attendu qu’il a été </w:t>
      </w:r>
      <w:r w:rsidR="00C55E30" w:rsidRPr="00D5187A">
        <w:rPr>
          <w:rFonts w:ascii="Arial" w:hAnsi="Arial" w:cs="Arial"/>
          <w:sz w:val="24"/>
          <w:szCs w:val="24"/>
        </w:rPr>
        <w:t>démontré</w:t>
      </w:r>
      <w:r w:rsidRPr="00D5187A">
        <w:rPr>
          <w:rFonts w:ascii="Arial" w:hAnsi="Arial" w:cs="Arial"/>
          <w:sz w:val="24"/>
          <w:szCs w:val="24"/>
        </w:rPr>
        <w:t xml:space="preserve"> que les Ets AOM ont encaissé le montant </w:t>
      </w:r>
      <w:r w:rsidR="00C55E30" w:rsidRPr="00D5187A">
        <w:rPr>
          <w:rFonts w:ascii="Arial" w:hAnsi="Arial" w:cs="Arial"/>
          <w:sz w:val="24"/>
          <w:szCs w:val="24"/>
        </w:rPr>
        <w:t>de </w:t>
      </w:r>
      <w:r w:rsidR="002F714A" w:rsidRPr="00D5187A">
        <w:rPr>
          <w:rFonts w:ascii="Arial" w:hAnsi="Arial" w:cs="Arial"/>
          <w:sz w:val="24"/>
          <w:szCs w:val="24"/>
        </w:rPr>
        <w:t>5.538.623 F CFA </w:t>
      </w:r>
      <w:r w:rsidR="00C55E30" w:rsidRPr="00D5187A">
        <w:rPr>
          <w:rFonts w:ascii="Arial" w:hAnsi="Arial" w:cs="Arial"/>
          <w:sz w:val="24"/>
          <w:szCs w:val="24"/>
        </w:rPr>
        <w:t xml:space="preserve"> sans en contrepartie</w:t>
      </w:r>
      <w:r w:rsidR="002F714A" w:rsidRPr="00D5187A">
        <w:rPr>
          <w:rFonts w:ascii="Arial" w:hAnsi="Arial" w:cs="Arial"/>
          <w:sz w:val="24"/>
          <w:szCs w:val="24"/>
        </w:rPr>
        <w:t xml:space="preserve"> livrer</w:t>
      </w:r>
      <w:r w:rsidR="00C55E30" w:rsidRPr="00D5187A">
        <w:rPr>
          <w:rFonts w:ascii="Arial" w:hAnsi="Arial" w:cs="Arial"/>
          <w:sz w:val="24"/>
          <w:szCs w:val="24"/>
        </w:rPr>
        <w:t xml:space="preserve"> les marchandises commandées ;</w:t>
      </w:r>
    </w:p>
    <w:p w:rsidR="00C55E30" w:rsidRPr="00D5187A" w:rsidRDefault="00C55E30" w:rsidP="00D5187A">
      <w:pPr>
        <w:tabs>
          <w:tab w:val="left" w:pos="1217"/>
        </w:tabs>
        <w:spacing w:line="360" w:lineRule="auto"/>
        <w:rPr>
          <w:rFonts w:ascii="Arial" w:hAnsi="Arial" w:cs="Arial"/>
          <w:sz w:val="24"/>
          <w:szCs w:val="24"/>
        </w:rPr>
      </w:pPr>
      <w:r w:rsidRPr="00D5187A">
        <w:rPr>
          <w:rFonts w:ascii="Arial" w:hAnsi="Arial" w:cs="Arial"/>
          <w:sz w:val="24"/>
          <w:szCs w:val="24"/>
        </w:rPr>
        <w:t>Que la rétention dudit montant est injustifiée et la mesure sollicitée doit être ordonnée pour mettre fin à cette situation ;</w:t>
      </w:r>
    </w:p>
    <w:p w:rsidR="00D5187A" w:rsidRPr="00D5187A" w:rsidRDefault="00D5187A" w:rsidP="00D5187A">
      <w:pPr>
        <w:pStyle w:val="Corps"/>
        <w:spacing w:line="360" w:lineRule="auto"/>
        <w:rPr>
          <w:rFonts w:ascii="Arial" w:hAnsi="Arial" w:cs="Arial"/>
          <w:color w:val="auto"/>
        </w:rPr>
      </w:pPr>
      <w:r w:rsidRPr="00D5187A">
        <w:rPr>
          <w:rFonts w:ascii="Arial" w:hAnsi="Arial" w:cs="Arial"/>
          <w:color w:val="auto"/>
        </w:rPr>
        <w:t>Attendu d’ailleurs que l’alinéa premier de l’article 52 de la loi n° 2015-08 du 10 avril 2015, fixant l’organisation, la compétence, la procédure à suivre et le fonctionnement des tribunaux de commerce en République du Niger dispose clairement que : «  L'exécution provisoire du jugement est de droit lorsque le taux du litige est inferieur à deux cent millions (200.000.000) de francs CFA » ;</w:t>
      </w:r>
    </w:p>
    <w:p w:rsidR="00D5187A" w:rsidRPr="00D5187A" w:rsidRDefault="00D5187A" w:rsidP="00D5187A">
      <w:pPr>
        <w:pStyle w:val="Corps"/>
        <w:spacing w:line="360" w:lineRule="auto"/>
        <w:rPr>
          <w:rFonts w:ascii="Arial" w:hAnsi="Arial" w:cs="Arial"/>
          <w:color w:val="auto"/>
        </w:rPr>
      </w:pPr>
    </w:p>
    <w:p w:rsidR="00D5187A" w:rsidRPr="00D5187A" w:rsidRDefault="00D5187A" w:rsidP="00D5187A">
      <w:pPr>
        <w:pStyle w:val="Corps"/>
        <w:spacing w:line="360" w:lineRule="auto"/>
        <w:rPr>
          <w:rFonts w:ascii="Arial" w:hAnsi="Arial" w:cs="Arial"/>
          <w:color w:val="auto"/>
        </w:rPr>
      </w:pPr>
      <w:r w:rsidRPr="00D5187A">
        <w:rPr>
          <w:rFonts w:ascii="Arial" w:hAnsi="Arial" w:cs="Arial"/>
          <w:color w:val="auto"/>
        </w:rPr>
        <w:t>Attendu qu’en l’espèce, le taux du litige est inferieur à deux cent millions (200.000.000) de francs CFA » ;</w:t>
      </w:r>
    </w:p>
    <w:p w:rsidR="00D5187A" w:rsidRPr="00D5187A" w:rsidRDefault="00D5187A" w:rsidP="00D5187A">
      <w:pPr>
        <w:pStyle w:val="Corps"/>
        <w:spacing w:line="360" w:lineRule="auto"/>
        <w:rPr>
          <w:rFonts w:ascii="Arial" w:hAnsi="Arial" w:cs="Arial"/>
          <w:color w:val="auto"/>
        </w:rPr>
      </w:pPr>
    </w:p>
    <w:p w:rsidR="00D5187A" w:rsidRPr="00D5187A" w:rsidRDefault="00D5187A" w:rsidP="00D5187A">
      <w:pPr>
        <w:tabs>
          <w:tab w:val="left" w:pos="1217"/>
        </w:tabs>
        <w:spacing w:line="360" w:lineRule="auto"/>
        <w:rPr>
          <w:rFonts w:ascii="Arial" w:hAnsi="Arial" w:cs="Arial"/>
          <w:sz w:val="24"/>
          <w:szCs w:val="24"/>
        </w:rPr>
      </w:pPr>
      <w:r w:rsidRPr="00D5187A">
        <w:rPr>
          <w:rFonts w:ascii="Arial" w:hAnsi="Arial" w:cs="Arial"/>
          <w:sz w:val="24"/>
          <w:szCs w:val="24"/>
        </w:rPr>
        <w:t xml:space="preserve">Attendu qu’en conséquence de tout ce qui précède, il ya lieu d’ordonner l’exécution provisoire de la présente décision ; </w:t>
      </w:r>
    </w:p>
    <w:p w:rsidR="00C55E30" w:rsidRPr="00D5187A" w:rsidRDefault="00C55E30" w:rsidP="00D5187A">
      <w:pPr>
        <w:spacing w:line="360" w:lineRule="auto"/>
        <w:jc w:val="center"/>
        <w:rPr>
          <w:rFonts w:ascii="Arial" w:hAnsi="Arial" w:cs="Arial"/>
          <w:b/>
          <w:sz w:val="24"/>
          <w:szCs w:val="24"/>
          <w:u w:val="single"/>
        </w:rPr>
      </w:pPr>
      <w:r w:rsidRPr="00D5187A">
        <w:rPr>
          <w:rFonts w:ascii="Arial" w:hAnsi="Arial" w:cs="Arial"/>
          <w:b/>
          <w:sz w:val="24"/>
          <w:szCs w:val="24"/>
          <w:u w:val="single"/>
        </w:rPr>
        <w:t>Sur les dépens</w:t>
      </w:r>
    </w:p>
    <w:p w:rsidR="002873D8" w:rsidRPr="00D5187A" w:rsidRDefault="00C55E30" w:rsidP="00D5187A">
      <w:pPr>
        <w:spacing w:line="360" w:lineRule="auto"/>
        <w:rPr>
          <w:rFonts w:ascii="Arial" w:hAnsi="Arial" w:cs="Arial"/>
          <w:bCs/>
          <w:sz w:val="24"/>
          <w:szCs w:val="24"/>
        </w:rPr>
      </w:pPr>
      <w:r w:rsidRPr="00D5187A">
        <w:rPr>
          <w:rFonts w:ascii="Arial" w:hAnsi="Arial" w:cs="Arial"/>
          <w:sz w:val="24"/>
          <w:szCs w:val="24"/>
        </w:rPr>
        <w:t>Attendu les Ets AOM ont succombé à la présente instance</w:t>
      </w:r>
      <w:r w:rsidRPr="00D5187A">
        <w:rPr>
          <w:rFonts w:ascii="Arial" w:hAnsi="Arial" w:cs="Arial"/>
          <w:bCs/>
          <w:sz w:val="24"/>
          <w:szCs w:val="24"/>
        </w:rPr>
        <w:t>, qu’il y a lieu de les condamner aux dépens ;</w:t>
      </w:r>
    </w:p>
    <w:p w:rsidR="002873D8" w:rsidRPr="00D5187A" w:rsidRDefault="00C55E30" w:rsidP="00D5187A">
      <w:pPr>
        <w:spacing w:line="360" w:lineRule="auto"/>
        <w:jc w:val="center"/>
        <w:rPr>
          <w:rFonts w:ascii="Arial" w:hAnsi="Arial" w:cs="Arial"/>
          <w:b/>
          <w:sz w:val="24"/>
          <w:szCs w:val="24"/>
          <w:u w:val="single"/>
        </w:rPr>
      </w:pPr>
      <w:r w:rsidRPr="00D5187A">
        <w:rPr>
          <w:rFonts w:ascii="Arial" w:hAnsi="Arial" w:cs="Arial"/>
          <w:b/>
          <w:sz w:val="24"/>
          <w:szCs w:val="24"/>
          <w:u w:val="single"/>
        </w:rPr>
        <w:t>Par ces motifs</w:t>
      </w:r>
    </w:p>
    <w:p w:rsidR="00D5187A" w:rsidRPr="00D5187A" w:rsidRDefault="00D5187A" w:rsidP="00D5187A">
      <w:pPr>
        <w:spacing w:line="360" w:lineRule="auto"/>
        <w:jc w:val="center"/>
        <w:rPr>
          <w:rFonts w:ascii="Arial" w:hAnsi="Arial" w:cs="Arial"/>
          <w:b/>
          <w:sz w:val="24"/>
          <w:szCs w:val="24"/>
          <w:u w:val="single"/>
        </w:rPr>
      </w:pPr>
    </w:p>
    <w:p w:rsidR="00C55E30" w:rsidRPr="00D5187A" w:rsidRDefault="00C55E30" w:rsidP="00D5187A">
      <w:pPr>
        <w:spacing w:line="360" w:lineRule="auto"/>
        <w:jc w:val="center"/>
        <w:rPr>
          <w:rFonts w:ascii="Arial" w:hAnsi="Arial" w:cs="Arial"/>
          <w:b/>
          <w:sz w:val="24"/>
          <w:szCs w:val="24"/>
          <w:u w:val="single"/>
        </w:rPr>
      </w:pPr>
      <w:r w:rsidRPr="00D5187A">
        <w:rPr>
          <w:rFonts w:ascii="Arial" w:hAnsi="Arial" w:cs="Arial"/>
          <w:b/>
          <w:sz w:val="24"/>
          <w:szCs w:val="24"/>
          <w:u w:val="single"/>
        </w:rPr>
        <w:t>Le Tribunal</w:t>
      </w:r>
    </w:p>
    <w:p w:rsidR="00C55E30" w:rsidRPr="00D5187A" w:rsidRDefault="00C55E30" w:rsidP="00D5187A">
      <w:pPr>
        <w:pStyle w:val="Paragraphedeliste"/>
        <w:numPr>
          <w:ilvl w:val="0"/>
          <w:numId w:val="1"/>
        </w:numPr>
        <w:spacing w:line="360" w:lineRule="auto"/>
        <w:rPr>
          <w:rFonts w:ascii="Arial" w:hAnsi="Arial" w:cs="Arial"/>
          <w:sz w:val="24"/>
          <w:szCs w:val="24"/>
        </w:rPr>
      </w:pPr>
      <w:r w:rsidRPr="00D5187A">
        <w:rPr>
          <w:rFonts w:ascii="Arial" w:hAnsi="Arial" w:cs="Arial"/>
          <w:sz w:val="24"/>
          <w:szCs w:val="24"/>
        </w:rPr>
        <w:t>Statuant publiquement, contradictoirement à l’égard de toutes les parties, en matière commerciale et en dernier ressort ;</w:t>
      </w:r>
    </w:p>
    <w:p w:rsidR="002B2611" w:rsidRPr="00D5187A" w:rsidRDefault="002B2611" w:rsidP="00D5187A">
      <w:pPr>
        <w:pStyle w:val="Paragraphedeliste"/>
        <w:spacing w:line="360" w:lineRule="auto"/>
        <w:rPr>
          <w:rFonts w:ascii="Arial" w:hAnsi="Arial" w:cs="Arial"/>
          <w:sz w:val="24"/>
          <w:szCs w:val="24"/>
        </w:rPr>
      </w:pPr>
    </w:p>
    <w:p w:rsidR="002B2611" w:rsidRPr="00D5187A" w:rsidRDefault="00C55E30" w:rsidP="00D5187A">
      <w:pPr>
        <w:pStyle w:val="Paragraphedeliste"/>
        <w:spacing w:line="360" w:lineRule="auto"/>
        <w:rPr>
          <w:rFonts w:ascii="Arial" w:hAnsi="Arial" w:cs="Arial"/>
          <w:b/>
          <w:sz w:val="24"/>
          <w:szCs w:val="24"/>
          <w:u w:val="single"/>
        </w:rPr>
      </w:pPr>
      <w:r w:rsidRPr="00D5187A">
        <w:rPr>
          <w:rFonts w:ascii="Arial" w:hAnsi="Arial" w:cs="Arial"/>
          <w:sz w:val="24"/>
          <w:szCs w:val="24"/>
        </w:rPr>
        <w:t xml:space="preserve">                                                   </w:t>
      </w:r>
      <w:r w:rsidRPr="00D5187A">
        <w:rPr>
          <w:rFonts w:ascii="Arial" w:hAnsi="Arial" w:cs="Arial"/>
          <w:b/>
          <w:sz w:val="24"/>
          <w:szCs w:val="24"/>
          <w:u w:val="single"/>
        </w:rPr>
        <w:t>En la forme</w:t>
      </w:r>
    </w:p>
    <w:p w:rsidR="002B2611" w:rsidRPr="00D5187A" w:rsidRDefault="002B2611" w:rsidP="00D5187A">
      <w:pPr>
        <w:pStyle w:val="Paragraphedeliste"/>
        <w:spacing w:line="360" w:lineRule="auto"/>
        <w:rPr>
          <w:rFonts w:ascii="Arial" w:hAnsi="Arial" w:cs="Arial"/>
          <w:b/>
          <w:sz w:val="24"/>
          <w:szCs w:val="24"/>
          <w:u w:val="single"/>
        </w:rPr>
      </w:pPr>
    </w:p>
    <w:p w:rsidR="00C55E30" w:rsidRPr="00D5187A" w:rsidRDefault="00C55E30" w:rsidP="00D5187A">
      <w:pPr>
        <w:pStyle w:val="Paragraphedeliste"/>
        <w:numPr>
          <w:ilvl w:val="0"/>
          <w:numId w:val="1"/>
        </w:numPr>
        <w:spacing w:line="360" w:lineRule="auto"/>
        <w:rPr>
          <w:rFonts w:ascii="Arial" w:hAnsi="Arial" w:cs="Arial"/>
          <w:sz w:val="24"/>
          <w:szCs w:val="24"/>
        </w:rPr>
      </w:pPr>
      <w:r w:rsidRPr="00D5187A">
        <w:rPr>
          <w:rFonts w:ascii="Arial" w:hAnsi="Arial" w:cs="Arial"/>
          <w:sz w:val="24"/>
          <w:szCs w:val="24"/>
        </w:rPr>
        <w:t xml:space="preserve"> Reçoit régulière en la forme, la demande introduite par les Ets AOM ;</w:t>
      </w:r>
    </w:p>
    <w:p w:rsidR="00385422" w:rsidRPr="00D5187A" w:rsidRDefault="00385422" w:rsidP="00D5187A">
      <w:pPr>
        <w:pStyle w:val="Paragraphedeliste"/>
        <w:spacing w:line="360" w:lineRule="auto"/>
        <w:rPr>
          <w:rFonts w:ascii="Arial" w:hAnsi="Arial" w:cs="Arial"/>
          <w:sz w:val="24"/>
          <w:szCs w:val="24"/>
        </w:rPr>
      </w:pPr>
    </w:p>
    <w:p w:rsidR="00C55E30" w:rsidRPr="00D5187A" w:rsidRDefault="00C55E30" w:rsidP="00D5187A">
      <w:pPr>
        <w:pStyle w:val="Paragraphedeliste"/>
        <w:spacing w:line="360" w:lineRule="auto"/>
        <w:rPr>
          <w:rFonts w:ascii="Arial" w:hAnsi="Arial" w:cs="Arial"/>
          <w:b/>
          <w:sz w:val="24"/>
          <w:szCs w:val="24"/>
          <w:u w:val="single"/>
        </w:rPr>
      </w:pPr>
      <w:r w:rsidRPr="00D5187A">
        <w:rPr>
          <w:rFonts w:ascii="Arial" w:hAnsi="Arial" w:cs="Arial"/>
          <w:sz w:val="24"/>
          <w:szCs w:val="24"/>
        </w:rPr>
        <w:t xml:space="preserve">                                                     </w:t>
      </w:r>
      <w:r w:rsidRPr="00D5187A">
        <w:rPr>
          <w:rFonts w:ascii="Arial" w:hAnsi="Arial" w:cs="Arial"/>
          <w:b/>
          <w:sz w:val="24"/>
          <w:szCs w:val="24"/>
          <w:u w:val="single"/>
        </w:rPr>
        <w:t>Au fond</w:t>
      </w:r>
    </w:p>
    <w:p w:rsidR="002B2611" w:rsidRPr="00D5187A" w:rsidRDefault="002B2611" w:rsidP="00D5187A">
      <w:pPr>
        <w:pStyle w:val="Paragraphedeliste"/>
        <w:spacing w:line="360" w:lineRule="auto"/>
        <w:rPr>
          <w:rFonts w:ascii="Arial" w:hAnsi="Arial" w:cs="Arial"/>
          <w:b/>
          <w:sz w:val="24"/>
          <w:szCs w:val="24"/>
          <w:u w:val="single"/>
        </w:rPr>
      </w:pPr>
    </w:p>
    <w:p w:rsidR="00385422" w:rsidRPr="00D5187A" w:rsidRDefault="00385422" w:rsidP="00D5187A">
      <w:pPr>
        <w:pStyle w:val="Paragraphedeliste"/>
        <w:numPr>
          <w:ilvl w:val="0"/>
          <w:numId w:val="1"/>
        </w:numPr>
        <w:spacing w:after="0" w:line="360" w:lineRule="auto"/>
        <w:rPr>
          <w:rFonts w:ascii="Arial" w:hAnsi="Arial" w:cs="Arial"/>
          <w:sz w:val="24"/>
          <w:szCs w:val="24"/>
        </w:rPr>
      </w:pPr>
      <w:r w:rsidRPr="00D5187A">
        <w:rPr>
          <w:rFonts w:ascii="Arial" w:hAnsi="Arial" w:cs="Arial"/>
          <w:sz w:val="24"/>
          <w:szCs w:val="24"/>
        </w:rPr>
        <w:t>Rejette la demande de contre expertise formulée par le Groupe SODESI ;</w:t>
      </w:r>
    </w:p>
    <w:p w:rsidR="00385422" w:rsidRPr="00D5187A" w:rsidRDefault="00385422" w:rsidP="00D5187A">
      <w:pPr>
        <w:pStyle w:val="Paragraphedeliste"/>
        <w:spacing w:after="0" w:line="360" w:lineRule="auto"/>
        <w:rPr>
          <w:rFonts w:ascii="Arial" w:hAnsi="Arial" w:cs="Arial"/>
          <w:sz w:val="24"/>
          <w:szCs w:val="24"/>
        </w:rPr>
      </w:pPr>
    </w:p>
    <w:p w:rsidR="00C55E30" w:rsidRPr="00D5187A" w:rsidRDefault="00C55E30" w:rsidP="00D5187A">
      <w:pPr>
        <w:pStyle w:val="Paragraphedeliste"/>
        <w:numPr>
          <w:ilvl w:val="0"/>
          <w:numId w:val="1"/>
        </w:num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Déboute les Ets AOM de toutes leurs demandes, fins et conclusions ;</w:t>
      </w:r>
    </w:p>
    <w:p w:rsidR="00EE6FD8" w:rsidRPr="00D5187A" w:rsidRDefault="00EE6FD8" w:rsidP="00D5187A">
      <w:pPr>
        <w:pStyle w:val="Paragraphedeliste"/>
        <w:autoSpaceDE w:val="0"/>
        <w:autoSpaceDN w:val="0"/>
        <w:adjustRightInd w:val="0"/>
        <w:spacing w:after="0" w:line="360" w:lineRule="auto"/>
        <w:jc w:val="both"/>
        <w:rPr>
          <w:rFonts w:ascii="Arial" w:hAnsi="Arial" w:cs="Arial"/>
          <w:sz w:val="24"/>
          <w:szCs w:val="24"/>
        </w:rPr>
      </w:pPr>
    </w:p>
    <w:p w:rsidR="00EE6FD8" w:rsidRPr="00D5187A" w:rsidRDefault="00EE6FD8" w:rsidP="00D5187A">
      <w:pPr>
        <w:pStyle w:val="Paragraphedeliste"/>
        <w:numPr>
          <w:ilvl w:val="0"/>
          <w:numId w:val="1"/>
        </w:numPr>
        <w:autoSpaceDE w:val="0"/>
        <w:autoSpaceDN w:val="0"/>
        <w:adjustRightInd w:val="0"/>
        <w:spacing w:after="0" w:line="360" w:lineRule="auto"/>
        <w:jc w:val="both"/>
        <w:rPr>
          <w:rFonts w:ascii="Arial" w:hAnsi="Arial" w:cs="Arial"/>
          <w:sz w:val="24"/>
          <w:szCs w:val="24"/>
        </w:rPr>
      </w:pPr>
      <w:r w:rsidRPr="00D5187A">
        <w:rPr>
          <w:rFonts w:ascii="Arial" w:hAnsi="Arial" w:cs="Arial"/>
          <w:sz w:val="24"/>
          <w:szCs w:val="24"/>
        </w:rPr>
        <w:t xml:space="preserve">Reçoit le Groupe SODESI </w:t>
      </w:r>
      <w:r w:rsidR="000A1140" w:rsidRPr="00D5187A">
        <w:rPr>
          <w:rFonts w:ascii="Arial" w:hAnsi="Arial" w:cs="Arial"/>
          <w:sz w:val="24"/>
          <w:szCs w:val="24"/>
        </w:rPr>
        <w:t>en sa demande reconventionnelle ;</w:t>
      </w:r>
    </w:p>
    <w:p w:rsidR="00C55E30" w:rsidRPr="00D5187A" w:rsidRDefault="00C55E30" w:rsidP="00D5187A">
      <w:pPr>
        <w:pStyle w:val="Paragraphedeliste"/>
        <w:spacing w:line="360" w:lineRule="auto"/>
        <w:rPr>
          <w:rFonts w:ascii="Arial" w:hAnsi="Arial" w:cs="Arial"/>
          <w:b/>
          <w:sz w:val="24"/>
          <w:szCs w:val="24"/>
          <w:u w:val="single"/>
        </w:rPr>
      </w:pPr>
    </w:p>
    <w:p w:rsidR="00C55E30" w:rsidRPr="00D5187A" w:rsidRDefault="00C55E30" w:rsidP="00D5187A">
      <w:pPr>
        <w:pStyle w:val="Paragraphedeliste"/>
        <w:numPr>
          <w:ilvl w:val="0"/>
          <w:numId w:val="1"/>
        </w:numPr>
        <w:tabs>
          <w:tab w:val="left" w:pos="-284"/>
        </w:tabs>
        <w:spacing w:after="0" w:line="360" w:lineRule="auto"/>
        <w:ind w:right="-851"/>
        <w:jc w:val="both"/>
        <w:rPr>
          <w:rFonts w:ascii="Arial" w:hAnsi="Arial" w:cs="Arial"/>
          <w:sz w:val="24"/>
          <w:szCs w:val="24"/>
        </w:rPr>
      </w:pPr>
      <w:r w:rsidRPr="00D5187A">
        <w:rPr>
          <w:rFonts w:ascii="Arial" w:hAnsi="Arial" w:cs="Arial"/>
          <w:sz w:val="24"/>
          <w:szCs w:val="24"/>
        </w:rPr>
        <w:t>Condamne les Ets AOM </w:t>
      </w:r>
      <w:r w:rsidR="000A1140" w:rsidRPr="00D5187A">
        <w:rPr>
          <w:rFonts w:ascii="Arial" w:hAnsi="Arial" w:cs="Arial"/>
          <w:sz w:val="24"/>
          <w:szCs w:val="24"/>
        </w:rPr>
        <w:t xml:space="preserve"> à lui payer</w:t>
      </w:r>
      <w:r w:rsidRPr="00D5187A">
        <w:rPr>
          <w:rFonts w:ascii="Arial" w:hAnsi="Arial" w:cs="Arial"/>
          <w:sz w:val="24"/>
          <w:szCs w:val="24"/>
        </w:rPr>
        <w:t xml:space="preserve"> la somme de </w:t>
      </w:r>
      <w:r w:rsidR="00737876">
        <w:rPr>
          <w:rFonts w:ascii="Arial" w:hAnsi="Arial" w:cs="Arial"/>
          <w:sz w:val="24"/>
          <w:szCs w:val="24"/>
        </w:rPr>
        <w:t>5.538.623 F CFA</w:t>
      </w:r>
      <w:r w:rsidRPr="00D5187A">
        <w:rPr>
          <w:rFonts w:ascii="Arial" w:hAnsi="Arial" w:cs="Arial"/>
          <w:sz w:val="24"/>
          <w:szCs w:val="24"/>
        </w:rPr>
        <w:t xml:space="preserve"> au titre de la différence entre la somme encaissée et le prix du matériel effectivement livré ;</w:t>
      </w:r>
    </w:p>
    <w:p w:rsidR="00C55E30" w:rsidRPr="00D5187A" w:rsidRDefault="00C55E30" w:rsidP="00D5187A">
      <w:pPr>
        <w:tabs>
          <w:tab w:val="left" w:pos="-284"/>
        </w:tabs>
        <w:spacing w:after="0" w:line="360" w:lineRule="auto"/>
        <w:ind w:right="-851"/>
        <w:jc w:val="both"/>
        <w:rPr>
          <w:rFonts w:ascii="Arial" w:hAnsi="Arial" w:cs="Arial"/>
          <w:sz w:val="24"/>
          <w:szCs w:val="24"/>
        </w:rPr>
      </w:pPr>
    </w:p>
    <w:p w:rsidR="00C55E30" w:rsidRPr="00D5187A" w:rsidRDefault="00C55E30" w:rsidP="00D5187A">
      <w:pPr>
        <w:pStyle w:val="Paragraphedeliste"/>
        <w:numPr>
          <w:ilvl w:val="0"/>
          <w:numId w:val="1"/>
        </w:numPr>
        <w:tabs>
          <w:tab w:val="left" w:pos="-284"/>
        </w:tabs>
        <w:spacing w:after="0" w:line="360" w:lineRule="auto"/>
        <w:ind w:right="-851"/>
        <w:jc w:val="both"/>
        <w:rPr>
          <w:rFonts w:ascii="Arial" w:hAnsi="Arial" w:cs="Arial"/>
          <w:sz w:val="24"/>
          <w:szCs w:val="24"/>
        </w:rPr>
      </w:pPr>
      <w:r w:rsidRPr="00D5187A">
        <w:rPr>
          <w:rFonts w:ascii="Arial" w:hAnsi="Arial" w:cs="Arial"/>
          <w:sz w:val="24"/>
          <w:szCs w:val="24"/>
        </w:rPr>
        <w:t xml:space="preserve"> Rejette la demande de dommages et </w:t>
      </w:r>
      <w:r w:rsidR="002B2611" w:rsidRPr="00D5187A">
        <w:rPr>
          <w:rFonts w:ascii="Arial" w:hAnsi="Arial" w:cs="Arial"/>
          <w:sz w:val="24"/>
          <w:szCs w:val="24"/>
        </w:rPr>
        <w:t>intérêts</w:t>
      </w:r>
      <w:r w:rsidRPr="00D5187A">
        <w:rPr>
          <w:rFonts w:ascii="Arial" w:hAnsi="Arial" w:cs="Arial"/>
          <w:sz w:val="24"/>
          <w:szCs w:val="24"/>
        </w:rPr>
        <w:t xml:space="preserve"> formulée par le Groupe SODESI comme étant mal fondée ; </w:t>
      </w:r>
    </w:p>
    <w:p w:rsidR="00C55E30" w:rsidRPr="00D5187A" w:rsidRDefault="00C55E30" w:rsidP="00D5187A">
      <w:pPr>
        <w:pStyle w:val="Paragraphedeliste"/>
        <w:tabs>
          <w:tab w:val="left" w:pos="-284"/>
        </w:tabs>
        <w:spacing w:after="0" w:line="360" w:lineRule="auto"/>
        <w:ind w:right="-851"/>
        <w:jc w:val="both"/>
        <w:rPr>
          <w:rFonts w:ascii="Arial" w:hAnsi="Arial" w:cs="Arial"/>
          <w:sz w:val="24"/>
          <w:szCs w:val="24"/>
        </w:rPr>
      </w:pPr>
    </w:p>
    <w:p w:rsidR="00C55E30" w:rsidRPr="00D5187A" w:rsidRDefault="00C55E30" w:rsidP="00D5187A">
      <w:pPr>
        <w:pStyle w:val="Corpsdetexte2"/>
        <w:numPr>
          <w:ilvl w:val="0"/>
          <w:numId w:val="1"/>
        </w:numPr>
        <w:spacing w:line="360" w:lineRule="auto"/>
        <w:ind w:right="-648"/>
        <w:rPr>
          <w:rFonts w:ascii="Arial" w:hAnsi="Arial" w:cs="Arial"/>
          <w:bCs/>
          <w:sz w:val="24"/>
          <w:szCs w:val="24"/>
        </w:rPr>
      </w:pPr>
      <w:r w:rsidRPr="00D5187A">
        <w:rPr>
          <w:rFonts w:ascii="Arial" w:hAnsi="Arial" w:cs="Arial"/>
          <w:bCs/>
          <w:sz w:val="24"/>
          <w:szCs w:val="24"/>
        </w:rPr>
        <w:t xml:space="preserve">Ordonne </w:t>
      </w:r>
      <w:r w:rsidRPr="00D5187A">
        <w:rPr>
          <w:rFonts w:ascii="Arial" w:hAnsi="Arial" w:cs="Arial"/>
          <w:bCs/>
          <w:iCs/>
          <w:sz w:val="24"/>
          <w:szCs w:val="24"/>
        </w:rPr>
        <w:t>l’exécution provisoire de la présente décision</w:t>
      </w:r>
      <w:r w:rsidRPr="00D5187A">
        <w:rPr>
          <w:rFonts w:ascii="Arial" w:hAnsi="Arial" w:cs="Arial"/>
          <w:sz w:val="24"/>
          <w:szCs w:val="24"/>
        </w:rPr>
        <w:t xml:space="preserve"> </w:t>
      </w:r>
      <w:r w:rsidRPr="00D5187A">
        <w:rPr>
          <w:rFonts w:ascii="Arial" w:hAnsi="Arial" w:cs="Arial"/>
          <w:bCs/>
          <w:sz w:val="24"/>
          <w:szCs w:val="24"/>
        </w:rPr>
        <w:t>;</w:t>
      </w:r>
    </w:p>
    <w:p w:rsidR="00C55E30" w:rsidRPr="00D5187A" w:rsidRDefault="00C55E30" w:rsidP="00D5187A">
      <w:pPr>
        <w:pStyle w:val="Paragraphedeliste"/>
        <w:spacing w:line="360" w:lineRule="auto"/>
        <w:rPr>
          <w:rFonts w:ascii="Arial" w:hAnsi="Arial" w:cs="Arial"/>
          <w:sz w:val="24"/>
          <w:szCs w:val="24"/>
        </w:rPr>
      </w:pPr>
    </w:p>
    <w:p w:rsidR="00C55E30" w:rsidRPr="00D5187A" w:rsidRDefault="00C55E30" w:rsidP="00D5187A">
      <w:pPr>
        <w:pStyle w:val="Paragraphedeliste"/>
        <w:numPr>
          <w:ilvl w:val="0"/>
          <w:numId w:val="1"/>
        </w:numPr>
        <w:tabs>
          <w:tab w:val="left" w:pos="-284"/>
        </w:tabs>
        <w:spacing w:after="0" w:line="360" w:lineRule="auto"/>
        <w:ind w:right="-851"/>
        <w:jc w:val="both"/>
        <w:rPr>
          <w:rFonts w:ascii="Arial" w:hAnsi="Arial" w:cs="Arial"/>
          <w:sz w:val="24"/>
          <w:szCs w:val="24"/>
        </w:rPr>
      </w:pPr>
      <w:r w:rsidRPr="00D5187A">
        <w:rPr>
          <w:rFonts w:ascii="Arial" w:hAnsi="Arial" w:cs="Arial"/>
          <w:sz w:val="24"/>
          <w:szCs w:val="24"/>
        </w:rPr>
        <w:t>C</w:t>
      </w:r>
      <w:r w:rsidR="002B2611" w:rsidRPr="00D5187A">
        <w:rPr>
          <w:rFonts w:ascii="Arial" w:hAnsi="Arial" w:cs="Arial"/>
          <w:sz w:val="24"/>
          <w:szCs w:val="24"/>
        </w:rPr>
        <w:t>ondamne les Ets AOM </w:t>
      </w:r>
      <w:r w:rsidRPr="00D5187A">
        <w:rPr>
          <w:rFonts w:ascii="Arial" w:hAnsi="Arial" w:cs="Arial"/>
          <w:sz w:val="24"/>
          <w:szCs w:val="24"/>
        </w:rPr>
        <w:t xml:space="preserve">  aux dépens ;</w:t>
      </w:r>
    </w:p>
    <w:p w:rsidR="00C55E30" w:rsidRPr="00D5187A" w:rsidRDefault="00C55E30" w:rsidP="00D5187A">
      <w:pPr>
        <w:pStyle w:val="Paragraphedeliste"/>
        <w:spacing w:line="360" w:lineRule="auto"/>
        <w:rPr>
          <w:rFonts w:ascii="Arial" w:hAnsi="Arial" w:cs="Arial"/>
          <w:b/>
          <w:sz w:val="24"/>
          <w:szCs w:val="24"/>
          <w:u w:val="single"/>
        </w:rPr>
      </w:pPr>
    </w:p>
    <w:p w:rsidR="00C55E30" w:rsidRPr="00D5187A" w:rsidRDefault="00C55E30" w:rsidP="00D5187A">
      <w:pPr>
        <w:pStyle w:val="Paragraphedeliste"/>
        <w:numPr>
          <w:ilvl w:val="0"/>
          <w:numId w:val="1"/>
        </w:numPr>
        <w:spacing w:line="360" w:lineRule="auto"/>
        <w:rPr>
          <w:rFonts w:ascii="Arial" w:hAnsi="Arial" w:cs="Arial"/>
          <w:sz w:val="24"/>
          <w:szCs w:val="24"/>
        </w:rPr>
      </w:pPr>
      <w:r w:rsidRPr="00D5187A">
        <w:rPr>
          <w:rFonts w:ascii="Arial" w:hAnsi="Arial" w:cs="Arial"/>
          <w:b/>
          <w:sz w:val="24"/>
          <w:szCs w:val="24"/>
        </w:rPr>
        <w:t>Avertit toutes les parties qu’elles disposent d’un délai d’un (01) mois à compter de la signification de la présente décision pour se pourvoir en cassation par dépôt de requête auprès du Greffier en Chef  du Tribunal de Commerce de Niamey.</w:t>
      </w:r>
    </w:p>
    <w:p w:rsidR="00C55E30" w:rsidRPr="00D5187A" w:rsidRDefault="00C55E30" w:rsidP="00D5187A">
      <w:pPr>
        <w:pStyle w:val="Paragraphedeliste"/>
        <w:spacing w:after="0" w:line="360" w:lineRule="auto"/>
        <w:jc w:val="both"/>
        <w:rPr>
          <w:rFonts w:ascii="Arial" w:eastAsia="Arial" w:hAnsi="Arial" w:cs="Arial"/>
          <w:sz w:val="24"/>
          <w:szCs w:val="24"/>
        </w:rPr>
      </w:pPr>
    </w:p>
    <w:p w:rsidR="0035677B" w:rsidRPr="00C01FB3" w:rsidRDefault="00C55E30" w:rsidP="00C01FB3">
      <w:pPr>
        <w:spacing w:after="0" w:line="360" w:lineRule="auto"/>
        <w:jc w:val="both"/>
        <w:rPr>
          <w:rFonts w:ascii="Arial" w:eastAsia="Arial" w:hAnsi="Arial" w:cs="Arial"/>
          <w:b/>
          <w:sz w:val="24"/>
          <w:szCs w:val="24"/>
        </w:rPr>
      </w:pPr>
      <w:r w:rsidRPr="00D5187A">
        <w:rPr>
          <w:rFonts w:ascii="Arial" w:eastAsia="Arial" w:hAnsi="Arial" w:cs="Arial"/>
          <w:b/>
          <w:sz w:val="24"/>
          <w:szCs w:val="24"/>
        </w:rPr>
        <w:t xml:space="preserve">         Ont signé le Président et le Greffier, </w:t>
      </w:r>
      <w:proofErr w:type="gramStart"/>
      <w:r w:rsidRPr="00D5187A">
        <w:rPr>
          <w:rFonts w:ascii="Arial" w:eastAsia="Arial" w:hAnsi="Arial" w:cs="Arial"/>
          <w:b/>
          <w:sz w:val="24"/>
          <w:szCs w:val="24"/>
        </w:rPr>
        <w:t>les jour</w:t>
      </w:r>
      <w:proofErr w:type="gramEnd"/>
      <w:r w:rsidRPr="00D5187A">
        <w:rPr>
          <w:rFonts w:ascii="Arial" w:eastAsia="Arial" w:hAnsi="Arial" w:cs="Arial"/>
          <w:b/>
          <w:sz w:val="24"/>
          <w:szCs w:val="24"/>
        </w:rPr>
        <w:t>, mois et an que dessus.</w:t>
      </w:r>
    </w:p>
    <w:sectPr w:rsidR="0035677B" w:rsidRPr="00C01FB3" w:rsidSect="0050274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30C" w:rsidRDefault="0072130C" w:rsidP="00CE287F">
      <w:pPr>
        <w:spacing w:after="0" w:line="240" w:lineRule="auto"/>
      </w:pPr>
      <w:r>
        <w:separator/>
      </w:r>
    </w:p>
  </w:endnote>
  <w:endnote w:type="continuationSeparator" w:id="1">
    <w:p w:rsidR="0072130C" w:rsidRDefault="0072130C" w:rsidP="00CE28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0C" w:rsidRDefault="0072130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467766"/>
      <w:docPartObj>
        <w:docPartGallery w:val="Page Numbers (Bottom of Page)"/>
        <w:docPartUnique/>
      </w:docPartObj>
    </w:sdtPr>
    <w:sdtContent>
      <w:p w:rsidR="0072130C" w:rsidRDefault="00927A1B">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2049">
                <w:txbxContent>
                  <w:p w:rsidR="0072130C" w:rsidRDefault="00927A1B">
                    <w:pPr>
                      <w:jc w:val="center"/>
                    </w:pPr>
                    <w:r w:rsidRPr="00927A1B">
                      <w:fldChar w:fldCharType="begin"/>
                    </w:r>
                    <w:r w:rsidR="0072130C">
                      <w:instrText xml:space="preserve"> PAGE    \* MERGEFORMAT </w:instrText>
                    </w:r>
                    <w:r w:rsidRPr="00927A1B">
                      <w:fldChar w:fldCharType="separate"/>
                    </w:r>
                    <w:r w:rsidR="00737876" w:rsidRPr="00737876">
                      <w:rPr>
                        <w:noProof/>
                        <w:sz w:val="16"/>
                        <w:szCs w:val="16"/>
                      </w:rPr>
                      <w:t>18</w:t>
                    </w:r>
                    <w:r>
                      <w:rPr>
                        <w:noProof/>
                        <w:sz w:val="16"/>
                        <w:szCs w:val="16"/>
                      </w:rPr>
                      <w:fldChar w:fldCharType="end"/>
                    </w:r>
                  </w:p>
                </w:txbxContent>
              </v:textbox>
              <w10:wrap anchorx="page" anchory="page"/>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0C" w:rsidRDefault="0072130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30C" w:rsidRDefault="0072130C" w:rsidP="00CE287F">
      <w:pPr>
        <w:spacing w:after="0" w:line="240" w:lineRule="auto"/>
      </w:pPr>
      <w:r>
        <w:separator/>
      </w:r>
    </w:p>
  </w:footnote>
  <w:footnote w:type="continuationSeparator" w:id="1">
    <w:p w:rsidR="0072130C" w:rsidRDefault="0072130C" w:rsidP="00CE28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0C" w:rsidRDefault="0072130C">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0C" w:rsidRDefault="0072130C">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0C" w:rsidRDefault="0072130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49AA"/>
    <w:multiLevelType w:val="hybridMultilevel"/>
    <w:tmpl w:val="77E8934A"/>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nsid w:val="02692F80"/>
    <w:multiLevelType w:val="hybridMultilevel"/>
    <w:tmpl w:val="377A9F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30873B0"/>
    <w:multiLevelType w:val="hybridMultilevel"/>
    <w:tmpl w:val="1ED093B2"/>
    <w:lvl w:ilvl="0" w:tplc="4A1EC14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B72AE7"/>
    <w:multiLevelType w:val="hybridMultilevel"/>
    <w:tmpl w:val="5C12B930"/>
    <w:lvl w:ilvl="0" w:tplc="6E34358A">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nsid w:val="0B1960A1"/>
    <w:multiLevelType w:val="hybridMultilevel"/>
    <w:tmpl w:val="ACEAF9CC"/>
    <w:lvl w:ilvl="0" w:tplc="F5CAFA30">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EC70AC3"/>
    <w:multiLevelType w:val="hybridMultilevel"/>
    <w:tmpl w:val="F6B04414"/>
    <w:lvl w:ilvl="0" w:tplc="F7F2BD5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1F45E34"/>
    <w:multiLevelType w:val="hybridMultilevel"/>
    <w:tmpl w:val="33BE8E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38F0D7F"/>
    <w:multiLevelType w:val="multilevel"/>
    <w:tmpl w:val="F92A4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1298A"/>
    <w:multiLevelType w:val="hybridMultilevel"/>
    <w:tmpl w:val="8B92EE9E"/>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nsid w:val="23A82B3E"/>
    <w:multiLevelType w:val="hybridMultilevel"/>
    <w:tmpl w:val="AB820566"/>
    <w:lvl w:ilvl="0" w:tplc="D6EEE3B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794222F"/>
    <w:multiLevelType w:val="hybridMultilevel"/>
    <w:tmpl w:val="381E4D60"/>
    <w:lvl w:ilvl="0" w:tplc="D1EA9E60">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224D02"/>
    <w:multiLevelType w:val="hybridMultilevel"/>
    <w:tmpl w:val="35E04E1E"/>
    <w:lvl w:ilvl="0" w:tplc="53B6013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9375FFE"/>
    <w:multiLevelType w:val="multilevel"/>
    <w:tmpl w:val="D07A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1D19EC"/>
    <w:multiLevelType w:val="hybridMultilevel"/>
    <w:tmpl w:val="B1580BB8"/>
    <w:lvl w:ilvl="0" w:tplc="6B7603BC">
      <w:numFmt w:val="bullet"/>
      <w:lvlText w:val="-"/>
      <w:lvlJc w:val="left"/>
      <w:pPr>
        <w:ind w:left="1080" w:hanging="360"/>
      </w:pPr>
      <w:rPr>
        <w:rFonts w:ascii="Perpetua" w:eastAsiaTheme="minorHAnsi" w:hAnsi="Perpetua" w:cstheme="minorBidi"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30DE034C"/>
    <w:multiLevelType w:val="hybridMultilevel"/>
    <w:tmpl w:val="4254E712"/>
    <w:lvl w:ilvl="0" w:tplc="0DE6A418">
      <w:start w:val="586"/>
      <w:numFmt w:val="bullet"/>
      <w:lvlText w:val="-"/>
      <w:lvlJc w:val="left"/>
      <w:pPr>
        <w:ind w:left="938" w:hanging="360"/>
      </w:pPr>
      <w:rPr>
        <w:rFonts w:ascii="Times" w:eastAsia="Times New Roman" w:hAnsi="Times" w:cs="Times" w:hint="default"/>
        <w:sz w:val="24"/>
      </w:rPr>
    </w:lvl>
    <w:lvl w:ilvl="1" w:tplc="040C0003" w:tentative="1">
      <w:start w:val="1"/>
      <w:numFmt w:val="bullet"/>
      <w:lvlText w:val="o"/>
      <w:lvlJc w:val="left"/>
      <w:pPr>
        <w:ind w:left="1658" w:hanging="360"/>
      </w:pPr>
      <w:rPr>
        <w:rFonts w:ascii="Courier New" w:hAnsi="Courier New" w:cs="Courier New" w:hint="default"/>
      </w:rPr>
    </w:lvl>
    <w:lvl w:ilvl="2" w:tplc="040C0005" w:tentative="1">
      <w:start w:val="1"/>
      <w:numFmt w:val="bullet"/>
      <w:lvlText w:val=""/>
      <w:lvlJc w:val="left"/>
      <w:pPr>
        <w:ind w:left="2378" w:hanging="360"/>
      </w:pPr>
      <w:rPr>
        <w:rFonts w:ascii="Wingdings" w:hAnsi="Wingdings" w:hint="default"/>
      </w:rPr>
    </w:lvl>
    <w:lvl w:ilvl="3" w:tplc="040C0001" w:tentative="1">
      <w:start w:val="1"/>
      <w:numFmt w:val="bullet"/>
      <w:lvlText w:val=""/>
      <w:lvlJc w:val="left"/>
      <w:pPr>
        <w:ind w:left="3098" w:hanging="360"/>
      </w:pPr>
      <w:rPr>
        <w:rFonts w:ascii="Symbol" w:hAnsi="Symbol" w:hint="default"/>
      </w:rPr>
    </w:lvl>
    <w:lvl w:ilvl="4" w:tplc="040C0003" w:tentative="1">
      <w:start w:val="1"/>
      <w:numFmt w:val="bullet"/>
      <w:lvlText w:val="o"/>
      <w:lvlJc w:val="left"/>
      <w:pPr>
        <w:ind w:left="3818" w:hanging="360"/>
      </w:pPr>
      <w:rPr>
        <w:rFonts w:ascii="Courier New" w:hAnsi="Courier New" w:cs="Courier New" w:hint="default"/>
      </w:rPr>
    </w:lvl>
    <w:lvl w:ilvl="5" w:tplc="040C0005" w:tentative="1">
      <w:start w:val="1"/>
      <w:numFmt w:val="bullet"/>
      <w:lvlText w:val=""/>
      <w:lvlJc w:val="left"/>
      <w:pPr>
        <w:ind w:left="4538" w:hanging="360"/>
      </w:pPr>
      <w:rPr>
        <w:rFonts w:ascii="Wingdings" w:hAnsi="Wingdings" w:hint="default"/>
      </w:rPr>
    </w:lvl>
    <w:lvl w:ilvl="6" w:tplc="040C0001" w:tentative="1">
      <w:start w:val="1"/>
      <w:numFmt w:val="bullet"/>
      <w:lvlText w:val=""/>
      <w:lvlJc w:val="left"/>
      <w:pPr>
        <w:ind w:left="5258" w:hanging="360"/>
      </w:pPr>
      <w:rPr>
        <w:rFonts w:ascii="Symbol" w:hAnsi="Symbol" w:hint="default"/>
      </w:rPr>
    </w:lvl>
    <w:lvl w:ilvl="7" w:tplc="040C0003" w:tentative="1">
      <w:start w:val="1"/>
      <w:numFmt w:val="bullet"/>
      <w:lvlText w:val="o"/>
      <w:lvlJc w:val="left"/>
      <w:pPr>
        <w:ind w:left="5978" w:hanging="360"/>
      </w:pPr>
      <w:rPr>
        <w:rFonts w:ascii="Courier New" w:hAnsi="Courier New" w:cs="Courier New" w:hint="default"/>
      </w:rPr>
    </w:lvl>
    <w:lvl w:ilvl="8" w:tplc="040C0005" w:tentative="1">
      <w:start w:val="1"/>
      <w:numFmt w:val="bullet"/>
      <w:lvlText w:val=""/>
      <w:lvlJc w:val="left"/>
      <w:pPr>
        <w:ind w:left="6698" w:hanging="360"/>
      </w:pPr>
      <w:rPr>
        <w:rFonts w:ascii="Wingdings" w:hAnsi="Wingdings" w:hint="default"/>
      </w:rPr>
    </w:lvl>
  </w:abstractNum>
  <w:abstractNum w:abstractNumId="15">
    <w:nsid w:val="33F20E13"/>
    <w:multiLevelType w:val="hybridMultilevel"/>
    <w:tmpl w:val="0C9CFF34"/>
    <w:lvl w:ilvl="0" w:tplc="040C0011">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49901B8"/>
    <w:multiLevelType w:val="hybridMultilevel"/>
    <w:tmpl w:val="01265912"/>
    <w:lvl w:ilvl="0" w:tplc="3D7083E8">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nsid w:val="3C9D062D"/>
    <w:multiLevelType w:val="hybridMultilevel"/>
    <w:tmpl w:val="F6FE0B16"/>
    <w:lvl w:ilvl="0" w:tplc="AB6E3B8C">
      <w:start w:val="1"/>
      <w:numFmt w:val="decimal"/>
      <w:lvlText w:val="%1-"/>
      <w:lvlJc w:val="left"/>
      <w:pPr>
        <w:ind w:left="465" w:hanging="36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18">
    <w:nsid w:val="43DC18A3"/>
    <w:multiLevelType w:val="hybridMultilevel"/>
    <w:tmpl w:val="0BC4B930"/>
    <w:lvl w:ilvl="0" w:tplc="02163DD8">
      <w:numFmt w:val="bullet"/>
      <w:lvlText w:val="-"/>
      <w:lvlJc w:val="left"/>
      <w:pPr>
        <w:ind w:left="720" w:hanging="360"/>
      </w:pPr>
      <w:rPr>
        <w:rFonts w:ascii="Arial" w:eastAsiaTheme="minorEastAsia"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nsid w:val="47054296"/>
    <w:multiLevelType w:val="hybridMultilevel"/>
    <w:tmpl w:val="8B8287F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EBB2A2B"/>
    <w:multiLevelType w:val="hybridMultilevel"/>
    <w:tmpl w:val="8B8287F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0E1089B"/>
    <w:multiLevelType w:val="hybridMultilevel"/>
    <w:tmpl w:val="1E027266"/>
    <w:lvl w:ilvl="0" w:tplc="0102E15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2647D5E"/>
    <w:multiLevelType w:val="hybridMultilevel"/>
    <w:tmpl w:val="671AA8B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29867CA"/>
    <w:multiLevelType w:val="hybridMultilevel"/>
    <w:tmpl w:val="EE7224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BDF49B6"/>
    <w:multiLevelType w:val="hybridMultilevel"/>
    <w:tmpl w:val="FCAE4306"/>
    <w:lvl w:ilvl="0" w:tplc="9F5C2132">
      <w:start w:val="1"/>
      <w:numFmt w:val="bullet"/>
      <w:lvlText w:val="-"/>
      <w:lvlJc w:val="left"/>
      <w:pPr>
        <w:ind w:left="720" w:hanging="360"/>
      </w:pPr>
      <w:rPr>
        <w:rFonts w:ascii="Arial" w:eastAsia="Times New Roman" w:hAnsi="Arial" w:cs="Aria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nsid w:val="5DCE69CC"/>
    <w:multiLevelType w:val="hybridMultilevel"/>
    <w:tmpl w:val="A350D9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DD04B68"/>
    <w:multiLevelType w:val="hybridMultilevel"/>
    <w:tmpl w:val="41FA9404"/>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7">
    <w:nsid w:val="61734874"/>
    <w:multiLevelType w:val="hybridMultilevel"/>
    <w:tmpl w:val="8632B18A"/>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8">
    <w:nsid w:val="68FF4068"/>
    <w:multiLevelType w:val="hybridMultilevel"/>
    <w:tmpl w:val="C8A27210"/>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9">
    <w:nsid w:val="6CB05827"/>
    <w:multiLevelType w:val="hybridMultilevel"/>
    <w:tmpl w:val="5DE82572"/>
    <w:lvl w:ilvl="0" w:tplc="D9C0586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E0B5A46"/>
    <w:multiLevelType w:val="hybridMultilevel"/>
    <w:tmpl w:val="BBB4681E"/>
    <w:lvl w:ilvl="0" w:tplc="68B692B6">
      <w:numFmt w:val="bullet"/>
      <w:lvlText w:val="-"/>
      <w:lvlJc w:val="left"/>
      <w:pPr>
        <w:ind w:left="1222" w:hanging="360"/>
      </w:pPr>
      <w:rPr>
        <w:rFonts w:ascii="Arial" w:eastAsia="Times New Roman" w:hAnsi="Arial" w:cs="Arial" w:hint="default"/>
        <w:sz w:val="24"/>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31">
    <w:nsid w:val="70C45ADC"/>
    <w:multiLevelType w:val="hybridMultilevel"/>
    <w:tmpl w:val="7776898A"/>
    <w:lvl w:ilvl="0" w:tplc="936AE2DA">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3C479D8"/>
    <w:multiLevelType w:val="hybridMultilevel"/>
    <w:tmpl w:val="91F29560"/>
    <w:lvl w:ilvl="0" w:tplc="22686802">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4B87C8A"/>
    <w:multiLevelType w:val="hybridMultilevel"/>
    <w:tmpl w:val="29C6131A"/>
    <w:lvl w:ilvl="0" w:tplc="68BA2EE4">
      <w:start w:val="2"/>
      <w:numFmt w:val="bullet"/>
      <w:lvlText w:val="-"/>
      <w:lvlJc w:val="left"/>
      <w:pPr>
        <w:ind w:left="720" w:hanging="360"/>
      </w:pPr>
      <w:rPr>
        <w:rFonts w:ascii="Courier New" w:eastAsia="Times New Roman" w:hAnsi="Courier New" w:cs="Courier New"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62B0EA0"/>
    <w:multiLevelType w:val="multilevel"/>
    <w:tmpl w:val="3BDCC752"/>
    <w:lvl w:ilvl="0">
      <w:start w:val="1"/>
      <w:numFmt w:val="upperRoman"/>
      <w:lvlText w:val="%1."/>
      <w:lvlJc w:val="left"/>
      <w:pPr>
        <w:tabs>
          <w:tab w:val="num" w:pos="720"/>
        </w:tabs>
        <w:ind w:left="720" w:hanging="720"/>
      </w:pPr>
      <w:rPr>
        <w:rFonts w:hint="default"/>
        <w:b/>
        <w:u w:val="none"/>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5">
    <w:nsid w:val="7BD02B4D"/>
    <w:multiLevelType w:val="multilevel"/>
    <w:tmpl w:val="F87EA0BE"/>
    <w:lvl w:ilvl="0">
      <w:start w:val="1"/>
      <w:numFmt w:val="upperRoman"/>
      <w:lvlText w:val="%1."/>
      <w:lvlJc w:val="left"/>
      <w:pPr>
        <w:ind w:left="1080" w:hanging="720"/>
      </w:pPr>
      <w:rPr>
        <w:rFonts w:hint="default"/>
      </w:rPr>
    </w:lvl>
    <w:lvl w:ilvl="1">
      <w:start w:val="2"/>
      <w:numFmt w:val="decimal"/>
      <w:isLgl/>
      <w:lvlText w:val="%1.%2"/>
      <w:lvlJc w:val="left"/>
      <w:pPr>
        <w:ind w:left="1191" w:hanging="831"/>
      </w:pPr>
      <w:rPr>
        <w:rFonts w:hint="default"/>
      </w:rPr>
    </w:lvl>
    <w:lvl w:ilvl="2">
      <w:start w:val="1"/>
      <w:numFmt w:val="decimal"/>
      <w:isLgl/>
      <w:lvlText w:val="%1.%2.%3"/>
      <w:lvlJc w:val="left"/>
      <w:pPr>
        <w:ind w:left="1191" w:hanging="831"/>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7BFD6502"/>
    <w:multiLevelType w:val="hybridMultilevel"/>
    <w:tmpl w:val="79ECEB52"/>
    <w:lvl w:ilvl="0" w:tplc="B9883C3E">
      <w:start w:val="2"/>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E665937"/>
    <w:multiLevelType w:val="hybridMultilevel"/>
    <w:tmpl w:val="3EA25EBE"/>
    <w:lvl w:ilvl="0" w:tplc="F4D08CE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4"/>
  </w:num>
  <w:num w:numId="4">
    <w:abstractNumId w:val="34"/>
  </w:num>
  <w:num w:numId="5">
    <w:abstractNumId w:val="11"/>
  </w:num>
  <w:num w:numId="6">
    <w:abstractNumId w:val="36"/>
  </w:num>
  <w:num w:numId="7">
    <w:abstractNumId w:val="12"/>
  </w:num>
  <w:num w:numId="8">
    <w:abstractNumId w:val="15"/>
  </w:num>
  <w:num w:numId="9">
    <w:abstractNumId w:val="20"/>
  </w:num>
  <w:num w:numId="10">
    <w:abstractNumId w:val="7"/>
  </w:num>
  <w:num w:numId="11">
    <w:abstractNumId w:val="19"/>
  </w:num>
  <w:num w:numId="12">
    <w:abstractNumId w:val="22"/>
  </w:num>
  <w:num w:numId="13">
    <w:abstractNumId w:val="5"/>
  </w:num>
  <w:num w:numId="14">
    <w:abstractNumId w:val="21"/>
  </w:num>
  <w:num w:numId="15">
    <w:abstractNumId w:val="26"/>
  </w:num>
  <w:num w:numId="16">
    <w:abstractNumId w:val="30"/>
  </w:num>
  <w:num w:numId="17">
    <w:abstractNumId w:val="10"/>
  </w:num>
  <w:num w:numId="18">
    <w:abstractNumId w:val="9"/>
  </w:num>
  <w:num w:numId="19">
    <w:abstractNumId w:val="37"/>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6"/>
  </w:num>
  <w:num w:numId="23">
    <w:abstractNumId w:val="6"/>
  </w:num>
  <w:num w:numId="24">
    <w:abstractNumId w:val="23"/>
  </w:num>
  <w:num w:numId="25">
    <w:abstractNumId w:val="1"/>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9"/>
  </w:num>
  <w:num w:numId="30">
    <w:abstractNumId w:val="3"/>
  </w:num>
  <w:num w:numId="31">
    <w:abstractNumId w:val="8"/>
  </w:num>
  <w:num w:numId="32">
    <w:abstractNumId w:val="0"/>
  </w:num>
  <w:num w:numId="33">
    <w:abstractNumId w:val="27"/>
  </w:num>
  <w:num w:numId="34">
    <w:abstractNumId w:val="14"/>
  </w:num>
  <w:num w:numId="35">
    <w:abstractNumId w:val="17"/>
  </w:num>
  <w:num w:numId="36">
    <w:abstractNumId w:val="31"/>
  </w:num>
  <w:num w:numId="37">
    <w:abstractNumId w:val="25"/>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savePreviewPicture/>
  <w:hdrShapeDefaults>
    <o:shapedefaults v:ext="edit" spidmax="2051"/>
    <o:shapelayout v:ext="edit">
      <o:idmap v:ext="edit" data="2"/>
    </o:shapelayout>
  </w:hdrShapeDefaults>
  <w:footnotePr>
    <w:footnote w:id="0"/>
    <w:footnote w:id="1"/>
  </w:footnotePr>
  <w:endnotePr>
    <w:endnote w:id="0"/>
    <w:endnote w:id="1"/>
  </w:endnotePr>
  <w:compat/>
  <w:rsids>
    <w:rsidRoot w:val="00410EAD"/>
    <w:rsid w:val="00002302"/>
    <w:rsid w:val="00013544"/>
    <w:rsid w:val="00017509"/>
    <w:rsid w:val="0002530E"/>
    <w:rsid w:val="0002545A"/>
    <w:rsid w:val="00025DAB"/>
    <w:rsid w:val="00032DDC"/>
    <w:rsid w:val="000413E5"/>
    <w:rsid w:val="00041FFE"/>
    <w:rsid w:val="00044853"/>
    <w:rsid w:val="00045137"/>
    <w:rsid w:val="0004661E"/>
    <w:rsid w:val="00063AF9"/>
    <w:rsid w:val="00066F75"/>
    <w:rsid w:val="0007635B"/>
    <w:rsid w:val="00081973"/>
    <w:rsid w:val="0008375F"/>
    <w:rsid w:val="000A1140"/>
    <w:rsid w:val="000B0AD3"/>
    <w:rsid w:val="000C7858"/>
    <w:rsid w:val="000F0980"/>
    <w:rsid w:val="00112EC8"/>
    <w:rsid w:val="00114625"/>
    <w:rsid w:val="00122202"/>
    <w:rsid w:val="00123FAF"/>
    <w:rsid w:val="001249E2"/>
    <w:rsid w:val="00131686"/>
    <w:rsid w:val="001352C4"/>
    <w:rsid w:val="0013633E"/>
    <w:rsid w:val="0013779E"/>
    <w:rsid w:val="00141BDA"/>
    <w:rsid w:val="00142E0F"/>
    <w:rsid w:val="001454CC"/>
    <w:rsid w:val="001605FB"/>
    <w:rsid w:val="00173126"/>
    <w:rsid w:val="001854DC"/>
    <w:rsid w:val="001873CC"/>
    <w:rsid w:val="001944CF"/>
    <w:rsid w:val="001A4C51"/>
    <w:rsid w:val="001B4815"/>
    <w:rsid w:val="001D45E7"/>
    <w:rsid w:val="001E4404"/>
    <w:rsid w:val="001F1A9A"/>
    <w:rsid w:val="001F493F"/>
    <w:rsid w:val="001F504B"/>
    <w:rsid w:val="002040F4"/>
    <w:rsid w:val="0021379E"/>
    <w:rsid w:val="00227492"/>
    <w:rsid w:val="0024344C"/>
    <w:rsid w:val="00244699"/>
    <w:rsid w:val="002661AF"/>
    <w:rsid w:val="002770F1"/>
    <w:rsid w:val="00280569"/>
    <w:rsid w:val="00282950"/>
    <w:rsid w:val="00283337"/>
    <w:rsid w:val="002873D8"/>
    <w:rsid w:val="002B0427"/>
    <w:rsid w:val="002B2611"/>
    <w:rsid w:val="002B327D"/>
    <w:rsid w:val="002C0B20"/>
    <w:rsid w:val="002D5327"/>
    <w:rsid w:val="002E7659"/>
    <w:rsid w:val="002E7C06"/>
    <w:rsid w:val="002F714A"/>
    <w:rsid w:val="003041EB"/>
    <w:rsid w:val="00307A64"/>
    <w:rsid w:val="0034149D"/>
    <w:rsid w:val="00343EFF"/>
    <w:rsid w:val="003460E8"/>
    <w:rsid w:val="003502A5"/>
    <w:rsid w:val="0035677B"/>
    <w:rsid w:val="003639D0"/>
    <w:rsid w:val="00365992"/>
    <w:rsid w:val="00383702"/>
    <w:rsid w:val="00385422"/>
    <w:rsid w:val="003B23C2"/>
    <w:rsid w:val="003B2606"/>
    <w:rsid w:val="003E538C"/>
    <w:rsid w:val="003F761C"/>
    <w:rsid w:val="00410EAD"/>
    <w:rsid w:val="004138D9"/>
    <w:rsid w:val="00414C81"/>
    <w:rsid w:val="00436535"/>
    <w:rsid w:val="00443577"/>
    <w:rsid w:val="00471564"/>
    <w:rsid w:val="00477240"/>
    <w:rsid w:val="004848DB"/>
    <w:rsid w:val="004904F7"/>
    <w:rsid w:val="0049555F"/>
    <w:rsid w:val="004A0985"/>
    <w:rsid w:val="004A1528"/>
    <w:rsid w:val="004A6F0C"/>
    <w:rsid w:val="004B3F88"/>
    <w:rsid w:val="004B7E73"/>
    <w:rsid w:val="004D1A0A"/>
    <w:rsid w:val="004E42DB"/>
    <w:rsid w:val="004F1E88"/>
    <w:rsid w:val="004F7D52"/>
    <w:rsid w:val="0050274C"/>
    <w:rsid w:val="00506E82"/>
    <w:rsid w:val="00507BD6"/>
    <w:rsid w:val="0051700A"/>
    <w:rsid w:val="00523216"/>
    <w:rsid w:val="0052749A"/>
    <w:rsid w:val="00530F31"/>
    <w:rsid w:val="00570B3F"/>
    <w:rsid w:val="00591465"/>
    <w:rsid w:val="005C7EC0"/>
    <w:rsid w:val="005D1B3D"/>
    <w:rsid w:val="005D1F6A"/>
    <w:rsid w:val="005E1BDE"/>
    <w:rsid w:val="005E36CF"/>
    <w:rsid w:val="00604717"/>
    <w:rsid w:val="00604F66"/>
    <w:rsid w:val="00605FBE"/>
    <w:rsid w:val="006107CB"/>
    <w:rsid w:val="00615967"/>
    <w:rsid w:val="006331CF"/>
    <w:rsid w:val="00637DAC"/>
    <w:rsid w:val="00652E3D"/>
    <w:rsid w:val="006626AC"/>
    <w:rsid w:val="00663050"/>
    <w:rsid w:val="00663B14"/>
    <w:rsid w:val="00665340"/>
    <w:rsid w:val="00665C9B"/>
    <w:rsid w:val="0067372E"/>
    <w:rsid w:val="006805B2"/>
    <w:rsid w:val="00681B0D"/>
    <w:rsid w:val="00684EE5"/>
    <w:rsid w:val="00685F0A"/>
    <w:rsid w:val="006900EF"/>
    <w:rsid w:val="006A2305"/>
    <w:rsid w:val="006B17C5"/>
    <w:rsid w:val="006B2172"/>
    <w:rsid w:val="006B53CF"/>
    <w:rsid w:val="006F40F5"/>
    <w:rsid w:val="00703D02"/>
    <w:rsid w:val="0071193F"/>
    <w:rsid w:val="007122C8"/>
    <w:rsid w:val="007144D6"/>
    <w:rsid w:val="00715369"/>
    <w:rsid w:val="00717C60"/>
    <w:rsid w:val="0072130C"/>
    <w:rsid w:val="00722F4D"/>
    <w:rsid w:val="00722F96"/>
    <w:rsid w:val="00723D9E"/>
    <w:rsid w:val="00733A7E"/>
    <w:rsid w:val="00735FC5"/>
    <w:rsid w:val="00737876"/>
    <w:rsid w:val="007457BB"/>
    <w:rsid w:val="00754F91"/>
    <w:rsid w:val="0076635D"/>
    <w:rsid w:val="007845D5"/>
    <w:rsid w:val="0078480A"/>
    <w:rsid w:val="00785F99"/>
    <w:rsid w:val="007938C9"/>
    <w:rsid w:val="00797F86"/>
    <w:rsid w:val="007A5ABE"/>
    <w:rsid w:val="007B2B74"/>
    <w:rsid w:val="007B62CE"/>
    <w:rsid w:val="007D0691"/>
    <w:rsid w:val="007D3DD7"/>
    <w:rsid w:val="007F21DD"/>
    <w:rsid w:val="00805B20"/>
    <w:rsid w:val="00811FEB"/>
    <w:rsid w:val="008346F5"/>
    <w:rsid w:val="008500E4"/>
    <w:rsid w:val="00864276"/>
    <w:rsid w:val="00873488"/>
    <w:rsid w:val="008765B1"/>
    <w:rsid w:val="00880A95"/>
    <w:rsid w:val="00887C0B"/>
    <w:rsid w:val="008924FD"/>
    <w:rsid w:val="008B4818"/>
    <w:rsid w:val="008B5F60"/>
    <w:rsid w:val="008C1B32"/>
    <w:rsid w:val="008C449C"/>
    <w:rsid w:val="008C5EFF"/>
    <w:rsid w:val="008F0527"/>
    <w:rsid w:val="008F121C"/>
    <w:rsid w:val="008F7E49"/>
    <w:rsid w:val="00927A1B"/>
    <w:rsid w:val="00932F02"/>
    <w:rsid w:val="0094653A"/>
    <w:rsid w:val="00960CA8"/>
    <w:rsid w:val="00964172"/>
    <w:rsid w:val="00965414"/>
    <w:rsid w:val="00970402"/>
    <w:rsid w:val="00996271"/>
    <w:rsid w:val="009A3E57"/>
    <w:rsid w:val="009C38A1"/>
    <w:rsid w:val="009D6780"/>
    <w:rsid w:val="009D79DA"/>
    <w:rsid w:val="009F553B"/>
    <w:rsid w:val="00A05FB5"/>
    <w:rsid w:val="00A07FCB"/>
    <w:rsid w:val="00A10025"/>
    <w:rsid w:val="00A2313C"/>
    <w:rsid w:val="00A261B2"/>
    <w:rsid w:val="00A266F5"/>
    <w:rsid w:val="00A63FA9"/>
    <w:rsid w:val="00A76A1D"/>
    <w:rsid w:val="00A809F6"/>
    <w:rsid w:val="00A82354"/>
    <w:rsid w:val="00A83B70"/>
    <w:rsid w:val="00A9559B"/>
    <w:rsid w:val="00AA0C27"/>
    <w:rsid w:val="00AC3FA0"/>
    <w:rsid w:val="00AC6632"/>
    <w:rsid w:val="00AC71AD"/>
    <w:rsid w:val="00AE1217"/>
    <w:rsid w:val="00B0128C"/>
    <w:rsid w:val="00B203D8"/>
    <w:rsid w:val="00B37243"/>
    <w:rsid w:val="00B57333"/>
    <w:rsid w:val="00B57B5D"/>
    <w:rsid w:val="00B74CA9"/>
    <w:rsid w:val="00B7503A"/>
    <w:rsid w:val="00B755EF"/>
    <w:rsid w:val="00B8027B"/>
    <w:rsid w:val="00B9492B"/>
    <w:rsid w:val="00B95413"/>
    <w:rsid w:val="00B95893"/>
    <w:rsid w:val="00BA5FFA"/>
    <w:rsid w:val="00BC1548"/>
    <w:rsid w:val="00BC2059"/>
    <w:rsid w:val="00BD2A2F"/>
    <w:rsid w:val="00BD4ED3"/>
    <w:rsid w:val="00BD50EA"/>
    <w:rsid w:val="00C008BF"/>
    <w:rsid w:val="00C01FB3"/>
    <w:rsid w:val="00C061CB"/>
    <w:rsid w:val="00C27612"/>
    <w:rsid w:val="00C51028"/>
    <w:rsid w:val="00C53323"/>
    <w:rsid w:val="00C54953"/>
    <w:rsid w:val="00C55E30"/>
    <w:rsid w:val="00C5664C"/>
    <w:rsid w:val="00C56F11"/>
    <w:rsid w:val="00C607CC"/>
    <w:rsid w:val="00C6110C"/>
    <w:rsid w:val="00C65769"/>
    <w:rsid w:val="00C75ED3"/>
    <w:rsid w:val="00C77F12"/>
    <w:rsid w:val="00C96A61"/>
    <w:rsid w:val="00CA4921"/>
    <w:rsid w:val="00CB1133"/>
    <w:rsid w:val="00CB5628"/>
    <w:rsid w:val="00CB56C5"/>
    <w:rsid w:val="00CB5DD3"/>
    <w:rsid w:val="00CE2370"/>
    <w:rsid w:val="00CE287F"/>
    <w:rsid w:val="00CE5388"/>
    <w:rsid w:val="00D01656"/>
    <w:rsid w:val="00D06342"/>
    <w:rsid w:val="00D27646"/>
    <w:rsid w:val="00D35044"/>
    <w:rsid w:val="00D35318"/>
    <w:rsid w:val="00D5187A"/>
    <w:rsid w:val="00D53378"/>
    <w:rsid w:val="00D56684"/>
    <w:rsid w:val="00D657E0"/>
    <w:rsid w:val="00D7499F"/>
    <w:rsid w:val="00D8308A"/>
    <w:rsid w:val="00D95EDE"/>
    <w:rsid w:val="00DC0EA0"/>
    <w:rsid w:val="00DD0485"/>
    <w:rsid w:val="00DD3662"/>
    <w:rsid w:val="00DE5DF2"/>
    <w:rsid w:val="00E166C5"/>
    <w:rsid w:val="00E216DB"/>
    <w:rsid w:val="00E250E2"/>
    <w:rsid w:val="00E26A45"/>
    <w:rsid w:val="00E26BEC"/>
    <w:rsid w:val="00E33ACC"/>
    <w:rsid w:val="00E5294A"/>
    <w:rsid w:val="00E53467"/>
    <w:rsid w:val="00E55B6E"/>
    <w:rsid w:val="00E66BD9"/>
    <w:rsid w:val="00E66E85"/>
    <w:rsid w:val="00E80411"/>
    <w:rsid w:val="00E87E53"/>
    <w:rsid w:val="00E92DB3"/>
    <w:rsid w:val="00E9541D"/>
    <w:rsid w:val="00EA0CDE"/>
    <w:rsid w:val="00EA301E"/>
    <w:rsid w:val="00EB3B23"/>
    <w:rsid w:val="00EB77CB"/>
    <w:rsid w:val="00EE2811"/>
    <w:rsid w:val="00EE4FFE"/>
    <w:rsid w:val="00EE6FD8"/>
    <w:rsid w:val="00EF2418"/>
    <w:rsid w:val="00F07D7C"/>
    <w:rsid w:val="00F133B0"/>
    <w:rsid w:val="00F13B8E"/>
    <w:rsid w:val="00F15314"/>
    <w:rsid w:val="00F20D1E"/>
    <w:rsid w:val="00F214BB"/>
    <w:rsid w:val="00F25703"/>
    <w:rsid w:val="00F54F59"/>
    <w:rsid w:val="00F7092C"/>
    <w:rsid w:val="00F72C36"/>
    <w:rsid w:val="00F76382"/>
    <w:rsid w:val="00F772AC"/>
    <w:rsid w:val="00F80DD6"/>
    <w:rsid w:val="00F84834"/>
    <w:rsid w:val="00F864CD"/>
    <w:rsid w:val="00F90ACA"/>
    <w:rsid w:val="00F9310C"/>
    <w:rsid w:val="00F94D61"/>
    <w:rsid w:val="00FB04D6"/>
    <w:rsid w:val="00FB5AD0"/>
    <w:rsid w:val="00FB5FA4"/>
    <w:rsid w:val="00FD21EB"/>
    <w:rsid w:val="00FD6549"/>
    <w:rsid w:val="00FD77A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74C"/>
  </w:style>
  <w:style w:type="paragraph" w:styleId="Titre1">
    <w:name w:val="heading 1"/>
    <w:basedOn w:val="Normal"/>
    <w:next w:val="Normal"/>
    <w:link w:val="Titre1Car"/>
    <w:qFormat/>
    <w:rsid w:val="00DD3662"/>
    <w:pPr>
      <w:keepNext/>
      <w:spacing w:after="0" w:line="240" w:lineRule="auto"/>
      <w:ind w:firstLine="708"/>
      <w:jc w:val="center"/>
      <w:outlineLvl w:val="0"/>
    </w:pPr>
    <w:rPr>
      <w:rFonts w:ascii="Courier New" w:eastAsia="Times New Roman" w:hAnsi="Courier New" w:cs="Times New Roman"/>
      <w:b/>
      <w:bCs/>
      <w:sz w:val="24"/>
      <w:szCs w:val="24"/>
      <w:u w:val="single"/>
      <w:lang w:eastAsia="fr-FR"/>
    </w:rPr>
  </w:style>
  <w:style w:type="paragraph" w:styleId="Titre2">
    <w:name w:val="heading 2"/>
    <w:basedOn w:val="Normal"/>
    <w:next w:val="Normal"/>
    <w:link w:val="Titre2Car"/>
    <w:uiPriority w:val="9"/>
    <w:semiHidden/>
    <w:unhideWhenUsed/>
    <w:qFormat/>
    <w:rsid w:val="00E26A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605FB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83702"/>
    <w:pPr>
      <w:ind w:left="720"/>
      <w:contextualSpacing/>
    </w:pPr>
    <w:rPr>
      <w:rFonts w:ascii="Calibri" w:eastAsia="Times New Roman" w:hAnsi="Calibri" w:cs="Times New Roman"/>
      <w:lang w:eastAsia="fr-FR"/>
    </w:rPr>
  </w:style>
  <w:style w:type="paragraph" w:customStyle="1" w:styleId="Corps">
    <w:name w:val="Corps"/>
    <w:rsid w:val="00383702"/>
    <w:pPr>
      <w:spacing w:after="0" w:line="240" w:lineRule="auto"/>
    </w:pPr>
    <w:rPr>
      <w:rFonts w:ascii="Times New Roman" w:eastAsia="Arial Unicode MS" w:hAnsi="Arial Unicode MS" w:cs="Arial Unicode MS"/>
      <w:color w:val="000000"/>
      <w:sz w:val="24"/>
      <w:szCs w:val="24"/>
      <w:u w:color="000000"/>
      <w:lang w:eastAsia="fr-FR"/>
    </w:rPr>
  </w:style>
  <w:style w:type="character" w:customStyle="1" w:styleId="Titre1Car">
    <w:name w:val="Titre 1 Car"/>
    <w:basedOn w:val="Policepardfaut"/>
    <w:link w:val="Titre1"/>
    <w:rsid w:val="00DD3662"/>
    <w:rPr>
      <w:rFonts w:ascii="Courier New" w:eastAsia="Times New Roman" w:hAnsi="Courier New" w:cs="Times New Roman"/>
      <w:b/>
      <w:bCs/>
      <w:sz w:val="24"/>
      <w:szCs w:val="24"/>
      <w:u w:val="single"/>
      <w:lang w:eastAsia="fr-FR"/>
    </w:rPr>
  </w:style>
  <w:style w:type="paragraph" w:styleId="En-tte">
    <w:name w:val="header"/>
    <w:basedOn w:val="Normal"/>
    <w:link w:val="En-tteCar"/>
    <w:uiPriority w:val="99"/>
    <w:semiHidden/>
    <w:unhideWhenUsed/>
    <w:rsid w:val="00CE287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E287F"/>
  </w:style>
  <w:style w:type="paragraph" w:styleId="Pieddepage">
    <w:name w:val="footer"/>
    <w:basedOn w:val="Normal"/>
    <w:link w:val="PieddepageCar"/>
    <w:uiPriority w:val="99"/>
    <w:semiHidden/>
    <w:unhideWhenUsed/>
    <w:rsid w:val="00CE287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E287F"/>
  </w:style>
  <w:style w:type="character" w:customStyle="1" w:styleId="Titre3Car">
    <w:name w:val="Titre 3 Car"/>
    <w:basedOn w:val="Policepardfaut"/>
    <w:link w:val="Titre3"/>
    <w:uiPriority w:val="9"/>
    <w:semiHidden/>
    <w:rsid w:val="00605FBE"/>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05FB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5FBE"/>
    <w:rPr>
      <w:b/>
      <w:bCs/>
    </w:rPr>
  </w:style>
  <w:style w:type="character" w:styleId="Lienhypertexte">
    <w:name w:val="Hyperlink"/>
    <w:basedOn w:val="Policepardfaut"/>
    <w:uiPriority w:val="99"/>
    <w:semiHidden/>
    <w:unhideWhenUsed/>
    <w:rsid w:val="00605FBE"/>
    <w:rPr>
      <w:color w:val="0000FF"/>
      <w:u w:val="single"/>
    </w:rPr>
  </w:style>
  <w:style w:type="character" w:customStyle="1" w:styleId="Titre2Car">
    <w:name w:val="Titre 2 Car"/>
    <w:basedOn w:val="Policepardfaut"/>
    <w:link w:val="Titre2"/>
    <w:uiPriority w:val="9"/>
    <w:semiHidden/>
    <w:rsid w:val="00E26A45"/>
    <w:rPr>
      <w:rFonts w:asciiTheme="majorHAnsi" w:eastAsiaTheme="majorEastAsia" w:hAnsiTheme="majorHAnsi" w:cstheme="majorBidi"/>
      <w:b/>
      <w:bCs/>
      <w:color w:val="4F81BD" w:themeColor="accent1"/>
      <w:sz w:val="26"/>
      <w:szCs w:val="26"/>
    </w:rPr>
  </w:style>
  <w:style w:type="paragraph" w:customStyle="1" w:styleId="pull-left">
    <w:name w:val="pull-left"/>
    <w:basedOn w:val="Normal"/>
    <w:rsid w:val="00E26A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z-Hautduformulaire">
    <w:name w:val="HTML Top of Form"/>
    <w:basedOn w:val="Normal"/>
    <w:next w:val="Normal"/>
    <w:link w:val="z-HautduformulaireCar"/>
    <w:hidden/>
    <w:uiPriority w:val="99"/>
    <w:semiHidden/>
    <w:unhideWhenUsed/>
    <w:rsid w:val="00E26A45"/>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E26A45"/>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E26A45"/>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E26A45"/>
    <w:rPr>
      <w:rFonts w:ascii="Arial" w:eastAsia="Times New Roman" w:hAnsi="Arial" w:cs="Arial"/>
      <w:vanish/>
      <w:sz w:val="16"/>
      <w:szCs w:val="16"/>
      <w:lang w:eastAsia="fr-FR"/>
    </w:rPr>
  </w:style>
  <w:style w:type="paragraph" w:customStyle="1" w:styleId="comment">
    <w:name w:val="comment"/>
    <w:basedOn w:val="Normal"/>
    <w:rsid w:val="00E26A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oc-icons">
    <w:name w:val="soc-icons"/>
    <w:basedOn w:val="Normal"/>
    <w:rsid w:val="00E26A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bottom-menu">
    <w:name w:val="bottom-menu"/>
    <w:basedOn w:val="Normal"/>
    <w:rsid w:val="00E26A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E26A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6A45"/>
    <w:rPr>
      <w:rFonts w:ascii="Tahoma" w:hAnsi="Tahoma" w:cs="Tahoma"/>
      <w:sz w:val="16"/>
      <w:szCs w:val="16"/>
    </w:rPr>
  </w:style>
  <w:style w:type="paragraph" w:customStyle="1" w:styleId="al">
    <w:name w:val="al"/>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umart">
    <w:name w:val="numart"/>
    <w:basedOn w:val="Policepardfaut"/>
    <w:rsid w:val="00665340"/>
  </w:style>
  <w:style w:type="paragraph" w:customStyle="1" w:styleId="alitemnum">
    <w:name w:val="al_item_num"/>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notes">
    <w:name w:val="tnotes"/>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ferencemotscles">
    <w:name w:val="referencemotscles"/>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ferenceresumeattendu">
    <w:name w:val="referenceresumeattendu"/>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ferencetexteattendu">
    <w:name w:val="referencetexteattendu"/>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zref">
    <w:name w:val="zref"/>
    <w:basedOn w:val="Policepardfaut"/>
    <w:rsid w:val="00665340"/>
  </w:style>
  <w:style w:type="paragraph" w:customStyle="1" w:styleId="referencearret">
    <w:name w:val="referencearret"/>
    <w:basedOn w:val="Normal"/>
    <w:rsid w:val="0066534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ef-juriafrica">
    <w:name w:val="ref-juriafrica"/>
    <w:basedOn w:val="Policepardfaut"/>
    <w:rsid w:val="00665340"/>
  </w:style>
  <w:style w:type="character" w:customStyle="1" w:styleId="intart">
    <w:name w:val="intart"/>
    <w:basedOn w:val="Policepardfaut"/>
    <w:rsid w:val="00665340"/>
  </w:style>
  <w:style w:type="character" w:customStyle="1" w:styleId="num-art">
    <w:name w:val="num-art"/>
    <w:basedOn w:val="Policepardfaut"/>
    <w:rsid w:val="00EE2811"/>
  </w:style>
  <w:style w:type="paragraph" w:customStyle="1" w:styleId="titnote">
    <w:name w:val="titnote"/>
    <w:basedOn w:val="Normal"/>
    <w:rsid w:val="00EE281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annot">
    <w:name w:val="tannot"/>
    <w:basedOn w:val="Policepardfaut"/>
    <w:rsid w:val="00EE2811"/>
  </w:style>
  <w:style w:type="paragraph" w:customStyle="1" w:styleId="motscles">
    <w:name w:val="motscles"/>
    <w:basedOn w:val="Normal"/>
    <w:rsid w:val="00EE281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uce">
    <w:name w:val="puce"/>
    <w:basedOn w:val="Policepardfaut"/>
    <w:rsid w:val="00EE2811"/>
  </w:style>
  <w:style w:type="character" w:customStyle="1" w:styleId="motcle">
    <w:name w:val="motcle"/>
    <w:basedOn w:val="Policepardfaut"/>
    <w:rsid w:val="00EE2811"/>
  </w:style>
  <w:style w:type="paragraph" w:customStyle="1" w:styleId="tnote">
    <w:name w:val="tnote"/>
    <w:basedOn w:val="Normal"/>
    <w:rsid w:val="00EE281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intitule">
    <w:name w:val="intitule"/>
    <w:basedOn w:val="Policepardfaut"/>
    <w:rsid w:val="00EE2811"/>
  </w:style>
  <w:style w:type="character" w:customStyle="1" w:styleId="refud">
    <w:name w:val="refud"/>
    <w:basedOn w:val="Policepardfaut"/>
    <w:rsid w:val="00EE2811"/>
  </w:style>
  <w:style w:type="paragraph" w:customStyle="1" w:styleId="CorpsA">
    <w:name w:val="Corps A"/>
    <w:rsid w:val="00EA0CDE"/>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lang w:eastAsia="fr-FR"/>
    </w:rPr>
  </w:style>
  <w:style w:type="paragraph" w:styleId="Corpsdetexte2">
    <w:name w:val="Body Text 2"/>
    <w:basedOn w:val="Normal"/>
    <w:link w:val="Corpsdetexte2Car"/>
    <w:unhideWhenUsed/>
    <w:rsid w:val="00C55E30"/>
    <w:pPr>
      <w:spacing w:after="120" w:line="480" w:lineRule="auto"/>
      <w:jc w:val="both"/>
    </w:pPr>
    <w:rPr>
      <w:rFonts w:ascii="Garamond" w:eastAsia="Times New Roman" w:hAnsi="Garamond" w:cs="Times New Roman"/>
      <w:kern w:val="18"/>
      <w:sz w:val="20"/>
      <w:szCs w:val="20"/>
    </w:rPr>
  </w:style>
  <w:style w:type="character" w:customStyle="1" w:styleId="Corpsdetexte2Car">
    <w:name w:val="Corps de texte 2 Car"/>
    <w:basedOn w:val="Policepardfaut"/>
    <w:link w:val="Corpsdetexte2"/>
    <w:rsid w:val="00C55E30"/>
    <w:rPr>
      <w:rFonts w:ascii="Garamond" w:eastAsia="Times New Roman" w:hAnsi="Garamond" w:cs="Times New Roman"/>
      <w:kern w:val="18"/>
      <w:sz w:val="20"/>
      <w:szCs w:val="20"/>
    </w:rPr>
  </w:style>
</w:styles>
</file>

<file path=word/webSettings.xml><?xml version="1.0" encoding="utf-8"?>
<w:webSettings xmlns:r="http://schemas.openxmlformats.org/officeDocument/2006/relationships" xmlns:w="http://schemas.openxmlformats.org/wordprocessingml/2006/main">
  <w:divs>
    <w:div w:id="282854980">
      <w:bodyDiv w:val="1"/>
      <w:marLeft w:val="0"/>
      <w:marRight w:val="0"/>
      <w:marTop w:val="0"/>
      <w:marBottom w:val="0"/>
      <w:divBdr>
        <w:top w:val="none" w:sz="0" w:space="0" w:color="auto"/>
        <w:left w:val="none" w:sz="0" w:space="0" w:color="auto"/>
        <w:bottom w:val="none" w:sz="0" w:space="0" w:color="auto"/>
        <w:right w:val="none" w:sz="0" w:space="0" w:color="auto"/>
      </w:divBdr>
    </w:div>
    <w:div w:id="384989261">
      <w:bodyDiv w:val="1"/>
      <w:marLeft w:val="0"/>
      <w:marRight w:val="0"/>
      <w:marTop w:val="0"/>
      <w:marBottom w:val="0"/>
      <w:divBdr>
        <w:top w:val="none" w:sz="0" w:space="0" w:color="auto"/>
        <w:left w:val="none" w:sz="0" w:space="0" w:color="auto"/>
        <w:bottom w:val="none" w:sz="0" w:space="0" w:color="auto"/>
        <w:right w:val="none" w:sz="0" w:space="0" w:color="auto"/>
      </w:divBdr>
    </w:div>
    <w:div w:id="1187062788">
      <w:bodyDiv w:val="1"/>
      <w:marLeft w:val="0"/>
      <w:marRight w:val="0"/>
      <w:marTop w:val="0"/>
      <w:marBottom w:val="0"/>
      <w:divBdr>
        <w:top w:val="none" w:sz="0" w:space="0" w:color="auto"/>
        <w:left w:val="none" w:sz="0" w:space="0" w:color="auto"/>
        <w:bottom w:val="none" w:sz="0" w:space="0" w:color="auto"/>
        <w:right w:val="none" w:sz="0" w:space="0" w:color="auto"/>
      </w:divBdr>
    </w:div>
    <w:div w:id="1191338561">
      <w:bodyDiv w:val="1"/>
      <w:marLeft w:val="0"/>
      <w:marRight w:val="0"/>
      <w:marTop w:val="0"/>
      <w:marBottom w:val="0"/>
      <w:divBdr>
        <w:top w:val="none" w:sz="0" w:space="0" w:color="auto"/>
        <w:left w:val="none" w:sz="0" w:space="0" w:color="auto"/>
        <w:bottom w:val="none" w:sz="0" w:space="0" w:color="auto"/>
        <w:right w:val="none" w:sz="0" w:space="0" w:color="auto"/>
      </w:divBdr>
      <w:divsChild>
        <w:div w:id="1424305037">
          <w:marLeft w:val="0"/>
          <w:marRight w:val="0"/>
          <w:marTop w:val="0"/>
          <w:marBottom w:val="0"/>
          <w:divBdr>
            <w:top w:val="none" w:sz="0" w:space="0" w:color="auto"/>
            <w:left w:val="none" w:sz="0" w:space="0" w:color="auto"/>
            <w:bottom w:val="none" w:sz="0" w:space="0" w:color="auto"/>
            <w:right w:val="none" w:sz="0" w:space="0" w:color="auto"/>
          </w:divBdr>
          <w:divsChild>
            <w:div w:id="749161486">
              <w:marLeft w:val="0"/>
              <w:marRight w:val="0"/>
              <w:marTop w:val="0"/>
              <w:marBottom w:val="0"/>
              <w:divBdr>
                <w:top w:val="none" w:sz="0" w:space="0" w:color="auto"/>
                <w:left w:val="none" w:sz="0" w:space="0" w:color="auto"/>
                <w:bottom w:val="none" w:sz="0" w:space="0" w:color="auto"/>
                <w:right w:val="none" w:sz="0" w:space="0" w:color="auto"/>
              </w:divBdr>
            </w:div>
            <w:div w:id="565382868">
              <w:marLeft w:val="0"/>
              <w:marRight w:val="0"/>
              <w:marTop w:val="0"/>
              <w:marBottom w:val="0"/>
              <w:divBdr>
                <w:top w:val="none" w:sz="0" w:space="0" w:color="auto"/>
                <w:left w:val="none" w:sz="0" w:space="0" w:color="auto"/>
                <w:bottom w:val="none" w:sz="0" w:space="0" w:color="auto"/>
                <w:right w:val="none" w:sz="0" w:space="0" w:color="auto"/>
              </w:divBdr>
              <w:divsChild>
                <w:div w:id="1242371669">
                  <w:marLeft w:val="0"/>
                  <w:marRight w:val="0"/>
                  <w:marTop w:val="0"/>
                  <w:marBottom w:val="0"/>
                  <w:divBdr>
                    <w:top w:val="none" w:sz="0" w:space="0" w:color="auto"/>
                    <w:left w:val="none" w:sz="0" w:space="0" w:color="auto"/>
                    <w:bottom w:val="none" w:sz="0" w:space="0" w:color="auto"/>
                    <w:right w:val="none" w:sz="0" w:space="0" w:color="auto"/>
                  </w:divBdr>
                </w:div>
                <w:div w:id="1427995130">
                  <w:marLeft w:val="0"/>
                  <w:marRight w:val="0"/>
                  <w:marTop w:val="0"/>
                  <w:marBottom w:val="0"/>
                  <w:divBdr>
                    <w:top w:val="none" w:sz="0" w:space="0" w:color="auto"/>
                    <w:left w:val="none" w:sz="0" w:space="0" w:color="auto"/>
                    <w:bottom w:val="none" w:sz="0" w:space="0" w:color="auto"/>
                    <w:right w:val="none" w:sz="0" w:space="0" w:color="auto"/>
                  </w:divBdr>
                </w:div>
                <w:div w:id="381447554">
                  <w:marLeft w:val="0"/>
                  <w:marRight w:val="0"/>
                  <w:marTop w:val="0"/>
                  <w:marBottom w:val="0"/>
                  <w:divBdr>
                    <w:top w:val="none" w:sz="0" w:space="0" w:color="auto"/>
                    <w:left w:val="none" w:sz="0" w:space="0" w:color="auto"/>
                    <w:bottom w:val="none" w:sz="0" w:space="0" w:color="auto"/>
                    <w:right w:val="none" w:sz="0" w:space="0" w:color="auto"/>
                  </w:divBdr>
                </w:div>
                <w:div w:id="818495640">
                  <w:marLeft w:val="0"/>
                  <w:marRight w:val="0"/>
                  <w:marTop w:val="0"/>
                  <w:marBottom w:val="0"/>
                  <w:divBdr>
                    <w:top w:val="none" w:sz="0" w:space="0" w:color="auto"/>
                    <w:left w:val="none" w:sz="0" w:space="0" w:color="auto"/>
                    <w:bottom w:val="none" w:sz="0" w:space="0" w:color="auto"/>
                    <w:right w:val="none" w:sz="0" w:space="0" w:color="auto"/>
                  </w:divBdr>
                </w:div>
                <w:div w:id="569079629">
                  <w:marLeft w:val="0"/>
                  <w:marRight w:val="0"/>
                  <w:marTop w:val="0"/>
                  <w:marBottom w:val="0"/>
                  <w:divBdr>
                    <w:top w:val="none" w:sz="0" w:space="0" w:color="auto"/>
                    <w:left w:val="none" w:sz="0" w:space="0" w:color="auto"/>
                    <w:bottom w:val="none" w:sz="0" w:space="0" w:color="auto"/>
                    <w:right w:val="none" w:sz="0" w:space="0" w:color="auto"/>
                  </w:divBdr>
                </w:div>
                <w:div w:id="1793211367">
                  <w:marLeft w:val="0"/>
                  <w:marRight w:val="0"/>
                  <w:marTop w:val="0"/>
                  <w:marBottom w:val="0"/>
                  <w:divBdr>
                    <w:top w:val="none" w:sz="0" w:space="0" w:color="auto"/>
                    <w:left w:val="none" w:sz="0" w:space="0" w:color="auto"/>
                    <w:bottom w:val="none" w:sz="0" w:space="0" w:color="auto"/>
                    <w:right w:val="none" w:sz="0" w:space="0" w:color="auto"/>
                  </w:divBdr>
                </w:div>
                <w:div w:id="868568411">
                  <w:marLeft w:val="0"/>
                  <w:marRight w:val="0"/>
                  <w:marTop w:val="0"/>
                  <w:marBottom w:val="0"/>
                  <w:divBdr>
                    <w:top w:val="none" w:sz="0" w:space="0" w:color="auto"/>
                    <w:left w:val="none" w:sz="0" w:space="0" w:color="auto"/>
                    <w:bottom w:val="none" w:sz="0" w:space="0" w:color="auto"/>
                    <w:right w:val="none" w:sz="0" w:space="0" w:color="auto"/>
                  </w:divBdr>
                </w:div>
                <w:div w:id="1042436017">
                  <w:marLeft w:val="0"/>
                  <w:marRight w:val="0"/>
                  <w:marTop w:val="0"/>
                  <w:marBottom w:val="0"/>
                  <w:divBdr>
                    <w:top w:val="none" w:sz="0" w:space="0" w:color="auto"/>
                    <w:left w:val="none" w:sz="0" w:space="0" w:color="auto"/>
                    <w:bottom w:val="none" w:sz="0" w:space="0" w:color="auto"/>
                    <w:right w:val="none" w:sz="0" w:space="0" w:color="auto"/>
                  </w:divBdr>
                </w:div>
                <w:div w:id="1750075595">
                  <w:marLeft w:val="0"/>
                  <w:marRight w:val="0"/>
                  <w:marTop w:val="0"/>
                  <w:marBottom w:val="0"/>
                  <w:divBdr>
                    <w:top w:val="none" w:sz="0" w:space="0" w:color="auto"/>
                    <w:left w:val="none" w:sz="0" w:space="0" w:color="auto"/>
                    <w:bottom w:val="none" w:sz="0" w:space="0" w:color="auto"/>
                    <w:right w:val="none" w:sz="0" w:space="0" w:color="auto"/>
                  </w:divBdr>
                </w:div>
                <w:div w:id="1824396722">
                  <w:marLeft w:val="0"/>
                  <w:marRight w:val="0"/>
                  <w:marTop w:val="0"/>
                  <w:marBottom w:val="0"/>
                  <w:divBdr>
                    <w:top w:val="none" w:sz="0" w:space="0" w:color="auto"/>
                    <w:left w:val="none" w:sz="0" w:space="0" w:color="auto"/>
                    <w:bottom w:val="none" w:sz="0" w:space="0" w:color="auto"/>
                    <w:right w:val="none" w:sz="0" w:space="0" w:color="auto"/>
                  </w:divBdr>
                </w:div>
                <w:div w:id="1823737321">
                  <w:marLeft w:val="0"/>
                  <w:marRight w:val="0"/>
                  <w:marTop w:val="0"/>
                  <w:marBottom w:val="0"/>
                  <w:divBdr>
                    <w:top w:val="none" w:sz="0" w:space="0" w:color="auto"/>
                    <w:left w:val="none" w:sz="0" w:space="0" w:color="auto"/>
                    <w:bottom w:val="none" w:sz="0" w:space="0" w:color="auto"/>
                    <w:right w:val="none" w:sz="0" w:space="0" w:color="auto"/>
                  </w:divBdr>
                </w:div>
                <w:div w:id="1110858773">
                  <w:marLeft w:val="0"/>
                  <w:marRight w:val="0"/>
                  <w:marTop w:val="0"/>
                  <w:marBottom w:val="0"/>
                  <w:divBdr>
                    <w:top w:val="none" w:sz="0" w:space="0" w:color="auto"/>
                    <w:left w:val="none" w:sz="0" w:space="0" w:color="auto"/>
                    <w:bottom w:val="none" w:sz="0" w:space="0" w:color="auto"/>
                    <w:right w:val="none" w:sz="0" w:space="0" w:color="auto"/>
                  </w:divBdr>
                </w:div>
                <w:div w:id="1135102013">
                  <w:marLeft w:val="0"/>
                  <w:marRight w:val="0"/>
                  <w:marTop w:val="0"/>
                  <w:marBottom w:val="0"/>
                  <w:divBdr>
                    <w:top w:val="none" w:sz="0" w:space="0" w:color="auto"/>
                    <w:left w:val="none" w:sz="0" w:space="0" w:color="auto"/>
                    <w:bottom w:val="none" w:sz="0" w:space="0" w:color="auto"/>
                    <w:right w:val="none" w:sz="0" w:space="0" w:color="auto"/>
                  </w:divBdr>
                </w:div>
                <w:div w:id="1864591363">
                  <w:marLeft w:val="0"/>
                  <w:marRight w:val="0"/>
                  <w:marTop w:val="0"/>
                  <w:marBottom w:val="0"/>
                  <w:divBdr>
                    <w:top w:val="none" w:sz="0" w:space="0" w:color="auto"/>
                    <w:left w:val="none" w:sz="0" w:space="0" w:color="auto"/>
                    <w:bottom w:val="none" w:sz="0" w:space="0" w:color="auto"/>
                    <w:right w:val="none" w:sz="0" w:space="0" w:color="auto"/>
                  </w:divBdr>
                </w:div>
                <w:div w:id="1704398431">
                  <w:marLeft w:val="0"/>
                  <w:marRight w:val="0"/>
                  <w:marTop w:val="0"/>
                  <w:marBottom w:val="0"/>
                  <w:divBdr>
                    <w:top w:val="none" w:sz="0" w:space="0" w:color="auto"/>
                    <w:left w:val="none" w:sz="0" w:space="0" w:color="auto"/>
                    <w:bottom w:val="none" w:sz="0" w:space="0" w:color="auto"/>
                    <w:right w:val="none" w:sz="0" w:space="0" w:color="auto"/>
                  </w:divBdr>
                </w:div>
                <w:div w:id="911309073">
                  <w:marLeft w:val="0"/>
                  <w:marRight w:val="0"/>
                  <w:marTop w:val="0"/>
                  <w:marBottom w:val="0"/>
                  <w:divBdr>
                    <w:top w:val="none" w:sz="0" w:space="0" w:color="auto"/>
                    <w:left w:val="none" w:sz="0" w:space="0" w:color="auto"/>
                    <w:bottom w:val="none" w:sz="0" w:space="0" w:color="auto"/>
                    <w:right w:val="none" w:sz="0" w:space="0" w:color="auto"/>
                  </w:divBdr>
                  <w:divsChild>
                    <w:div w:id="170670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254838">
      <w:bodyDiv w:val="1"/>
      <w:marLeft w:val="0"/>
      <w:marRight w:val="0"/>
      <w:marTop w:val="0"/>
      <w:marBottom w:val="0"/>
      <w:divBdr>
        <w:top w:val="none" w:sz="0" w:space="0" w:color="auto"/>
        <w:left w:val="none" w:sz="0" w:space="0" w:color="auto"/>
        <w:bottom w:val="none" w:sz="0" w:space="0" w:color="auto"/>
        <w:right w:val="none" w:sz="0" w:space="0" w:color="auto"/>
      </w:divBdr>
      <w:divsChild>
        <w:div w:id="676003992">
          <w:marLeft w:val="0"/>
          <w:marRight w:val="0"/>
          <w:marTop w:val="0"/>
          <w:marBottom w:val="0"/>
          <w:divBdr>
            <w:top w:val="none" w:sz="0" w:space="0" w:color="auto"/>
            <w:left w:val="none" w:sz="0" w:space="0" w:color="auto"/>
            <w:bottom w:val="none" w:sz="0" w:space="0" w:color="auto"/>
            <w:right w:val="none" w:sz="0" w:space="0" w:color="auto"/>
          </w:divBdr>
          <w:divsChild>
            <w:div w:id="264312044">
              <w:marLeft w:val="0"/>
              <w:marRight w:val="0"/>
              <w:marTop w:val="0"/>
              <w:marBottom w:val="0"/>
              <w:divBdr>
                <w:top w:val="none" w:sz="0" w:space="0" w:color="auto"/>
                <w:left w:val="none" w:sz="0" w:space="0" w:color="auto"/>
                <w:bottom w:val="none" w:sz="0" w:space="0" w:color="auto"/>
                <w:right w:val="none" w:sz="0" w:space="0" w:color="auto"/>
              </w:divBdr>
              <w:divsChild>
                <w:div w:id="307440594">
                  <w:marLeft w:val="0"/>
                  <w:marRight w:val="0"/>
                  <w:marTop w:val="0"/>
                  <w:marBottom w:val="0"/>
                  <w:divBdr>
                    <w:top w:val="none" w:sz="0" w:space="0" w:color="auto"/>
                    <w:left w:val="none" w:sz="0" w:space="0" w:color="auto"/>
                    <w:bottom w:val="none" w:sz="0" w:space="0" w:color="auto"/>
                    <w:right w:val="none" w:sz="0" w:space="0" w:color="auto"/>
                  </w:divBdr>
                  <w:divsChild>
                    <w:div w:id="1226454193">
                      <w:marLeft w:val="0"/>
                      <w:marRight w:val="0"/>
                      <w:marTop w:val="0"/>
                      <w:marBottom w:val="0"/>
                      <w:divBdr>
                        <w:top w:val="none" w:sz="0" w:space="0" w:color="auto"/>
                        <w:left w:val="none" w:sz="0" w:space="0" w:color="auto"/>
                        <w:bottom w:val="none" w:sz="0" w:space="0" w:color="auto"/>
                        <w:right w:val="none" w:sz="0" w:space="0" w:color="auto"/>
                      </w:divBdr>
                    </w:div>
                    <w:div w:id="288361446">
                      <w:marLeft w:val="0"/>
                      <w:marRight w:val="0"/>
                      <w:marTop w:val="0"/>
                      <w:marBottom w:val="0"/>
                      <w:divBdr>
                        <w:top w:val="none" w:sz="0" w:space="0" w:color="auto"/>
                        <w:left w:val="none" w:sz="0" w:space="0" w:color="auto"/>
                        <w:bottom w:val="none" w:sz="0" w:space="0" w:color="auto"/>
                        <w:right w:val="none" w:sz="0" w:space="0" w:color="auto"/>
                      </w:divBdr>
                    </w:div>
                  </w:divsChild>
                </w:div>
                <w:div w:id="156128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289302">
          <w:marLeft w:val="0"/>
          <w:marRight w:val="0"/>
          <w:marTop w:val="0"/>
          <w:marBottom w:val="0"/>
          <w:divBdr>
            <w:top w:val="none" w:sz="0" w:space="0" w:color="auto"/>
            <w:left w:val="none" w:sz="0" w:space="0" w:color="auto"/>
            <w:bottom w:val="none" w:sz="0" w:space="0" w:color="auto"/>
            <w:right w:val="none" w:sz="0" w:space="0" w:color="auto"/>
          </w:divBdr>
          <w:divsChild>
            <w:div w:id="585043703">
              <w:marLeft w:val="0"/>
              <w:marRight w:val="0"/>
              <w:marTop w:val="0"/>
              <w:marBottom w:val="0"/>
              <w:divBdr>
                <w:top w:val="none" w:sz="0" w:space="0" w:color="auto"/>
                <w:left w:val="none" w:sz="0" w:space="0" w:color="auto"/>
                <w:bottom w:val="none" w:sz="0" w:space="0" w:color="auto"/>
                <w:right w:val="none" w:sz="0" w:space="0" w:color="auto"/>
              </w:divBdr>
              <w:divsChild>
                <w:div w:id="1032416628">
                  <w:marLeft w:val="0"/>
                  <w:marRight w:val="0"/>
                  <w:marTop w:val="0"/>
                  <w:marBottom w:val="0"/>
                  <w:divBdr>
                    <w:top w:val="none" w:sz="0" w:space="0" w:color="auto"/>
                    <w:left w:val="none" w:sz="0" w:space="0" w:color="auto"/>
                    <w:bottom w:val="none" w:sz="0" w:space="0" w:color="auto"/>
                    <w:right w:val="none" w:sz="0" w:space="0" w:color="auto"/>
                  </w:divBdr>
                  <w:divsChild>
                    <w:div w:id="11539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70554">
          <w:marLeft w:val="0"/>
          <w:marRight w:val="0"/>
          <w:marTop w:val="0"/>
          <w:marBottom w:val="0"/>
          <w:divBdr>
            <w:top w:val="none" w:sz="0" w:space="0" w:color="auto"/>
            <w:left w:val="none" w:sz="0" w:space="0" w:color="auto"/>
            <w:bottom w:val="none" w:sz="0" w:space="0" w:color="auto"/>
            <w:right w:val="none" w:sz="0" w:space="0" w:color="auto"/>
          </w:divBdr>
          <w:divsChild>
            <w:div w:id="209154271">
              <w:marLeft w:val="0"/>
              <w:marRight w:val="0"/>
              <w:marTop w:val="0"/>
              <w:marBottom w:val="0"/>
              <w:divBdr>
                <w:top w:val="none" w:sz="0" w:space="0" w:color="auto"/>
                <w:left w:val="none" w:sz="0" w:space="0" w:color="auto"/>
                <w:bottom w:val="none" w:sz="0" w:space="0" w:color="auto"/>
                <w:right w:val="none" w:sz="0" w:space="0" w:color="auto"/>
              </w:divBdr>
              <w:divsChild>
                <w:div w:id="1213465237">
                  <w:marLeft w:val="0"/>
                  <w:marRight w:val="0"/>
                  <w:marTop w:val="0"/>
                  <w:marBottom w:val="0"/>
                  <w:divBdr>
                    <w:top w:val="none" w:sz="0" w:space="0" w:color="auto"/>
                    <w:left w:val="none" w:sz="0" w:space="0" w:color="auto"/>
                    <w:bottom w:val="none" w:sz="0" w:space="0" w:color="auto"/>
                    <w:right w:val="none" w:sz="0" w:space="0" w:color="auto"/>
                  </w:divBdr>
                  <w:divsChild>
                    <w:div w:id="1790780131">
                      <w:marLeft w:val="0"/>
                      <w:marRight w:val="0"/>
                      <w:marTop w:val="0"/>
                      <w:marBottom w:val="0"/>
                      <w:divBdr>
                        <w:top w:val="none" w:sz="0" w:space="0" w:color="auto"/>
                        <w:left w:val="none" w:sz="0" w:space="0" w:color="auto"/>
                        <w:bottom w:val="none" w:sz="0" w:space="0" w:color="auto"/>
                        <w:right w:val="none" w:sz="0" w:space="0" w:color="auto"/>
                      </w:divBdr>
                      <w:divsChild>
                        <w:div w:id="1511220283">
                          <w:marLeft w:val="0"/>
                          <w:marRight w:val="0"/>
                          <w:marTop w:val="0"/>
                          <w:marBottom w:val="0"/>
                          <w:divBdr>
                            <w:top w:val="none" w:sz="0" w:space="0" w:color="auto"/>
                            <w:left w:val="none" w:sz="0" w:space="0" w:color="auto"/>
                            <w:bottom w:val="none" w:sz="0" w:space="0" w:color="auto"/>
                            <w:right w:val="none" w:sz="0" w:space="0" w:color="auto"/>
                          </w:divBdr>
                          <w:divsChild>
                            <w:div w:id="745760531">
                              <w:marLeft w:val="0"/>
                              <w:marRight w:val="0"/>
                              <w:marTop w:val="0"/>
                              <w:marBottom w:val="0"/>
                              <w:divBdr>
                                <w:top w:val="none" w:sz="0" w:space="0" w:color="auto"/>
                                <w:left w:val="none" w:sz="0" w:space="0" w:color="auto"/>
                                <w:bottom w:val="none" w:sz="0" w:space="0" w:color="auto"/>
                                <w:right w:val="none" w:sz="0" w:space="0" w:color="auto"/>
                              </w:divBdr>
                              <w:divsChild>
                                <w:div w:id="1873028083">
                                  <w:marLeft w:val="0"/>
                                  <w:marRight w:val="0"/>
                                  <w:marTop w:val="0"/>
                                  <w:marBottom w:val="0"/>
                                  <w:divBdr>
                                    <w:top w:val="none" w:sz="0" w:space="0" w:color="auto"/>
                                    <w:left w:val="none" w:sz="0" w:space="0" w:color="auto"/>
                                    <w:bottom w:val="none" w:sz="0" w:space="0" w:color="auto"/>
                                    <w:right w:val="none" w:sz="0" w:space="0" w:color="auto"/>
                                  </w:divBdr>
                                  <w:divsChild>
                                    <w:div w:id="158996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031649">
                          <w:marLeft w:val="0"/>
                          <w:marRight w:val="0"/>
                          <w:marTop w:val="0"/>
                          <w:marBottom w:val="0"/>
                          <w:divBdr>
                            <w:top w:val="none" w:sz="0" w:space="0" w:color="auto"/>
                            <w:left w:val="none" w:sz="0" w:space="0" w:color="auto"/>
                            <w:bottom w:val="none" w:sz="0" w:space="0" w:color="auto"/>
                            <w:right w:val="none" w:sz="0" w:space="0" w:color="auto"/>
                          </w:divBdr>
                          <w:divsChild>
                            <w:div w:id="13943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200216">
                      <w:marLeft w:val="0"/>
                      <w:marRight w:val="0"/>
                      <w:marTop w:val="0"/>
                      <w:marBottom w:val="0"/>
                      <w:divBdr>
                        <w:top w:val="none" w:sz="0" w:space="0" w:color="auto"/>
                        <w:left w:val="none" w:sz="0" w:space="0" w:color="auto"/>
                        <w:bottom w:val="none" w:sz="0" w:space="0" w:color="auto"/>
                        <w:right w:val="none" w:sz="0" w:space="0" w:color="auto"/>
                      </w:divBdr>
                    </w:div>
                    <w:div w:id="313753010">
                      <w:marLeft w:val="0"/>
                      <w:marRight w:val="0"/>
                      <w:marTop w:val="0"/>
                      <w:marBottom w:val="0"/>
                      <w:divBdr>
                        <w:top w:val="none" w:sz="0" w:space="0" w:color="auto"/>
                        <w:left w:val="none" w:sz="0" w:space="0" w:color="auto"/>
                        <w:bottom w:val="none" w:sz="0" w:space="0" w:color="auto"/>
                        <w:right w:val="none" w:sz="0" w:space="0" w:color="auto"/>
                      </w:divBdr>
                      <w:divsChild>
                        <w:div w:id="1767925547">
                          <w:marLeft w:val="0"/>
                          <w:marRight w:val="0"/>
                          <w:marTop w:val="0"/>
                          <w:marBottom w:val="0"/>
                          <w:divBdr>
                            <w:top w:val="none" w:sz="0" w:space="0" w:color="auto"/>
                            <w:left w:val="none" w:sz="0" w:space="0" w:color="auto"/>
                            <w:bottom w:val="none" w:sz="0" w:space="0" w:color="auto"/>
                            <w:right w:val="none" w:sz="0" w:space="0" w:color="auto"/>
                          </w:divBdr>
                          <w:divsChild>
                            <w:div w:id="1269311143">
                              <w:marLeft w:val="0"/>
                              <w:marRight w:val="0"/>
                              <w:marTop w:val="0"/>
                              <w:marBottom w:val="0"/>
                              <w:divBdr>
                                <w:top w:val="none" w:sz="0" w:space="0" w:color="auto"/>
                                <w:left w:val="none" w:sz="0" w:space="0" w:color="auto"/>
                                <w:bottom w:val="none" w:sz="0" w:space="0" w:color="auto"/>
                                <w:right w:val="none" w:sz="0" w:space="0" w:color="auto"/>
                              </w:divBdr>
                            </w:div>
                          </w:divsChild>
                        </w:div>
                        <w:div w:id="275914777">
                          <w:marLeft w:val="0"/>
                          <w:marRight w:val="0"/>
                          <w:marTop w:val="0"/>
                          <w:marBottom w:val="0"/>
                          <w:divBdr>
                            <w:top w:val="none" w:sz="0" w:space="0" w:color="auto"/>
                            <w:left w:val="none" w:sz="0" w:space="0" w:color="auto"/>
                            <w:bottom w:val="none" w:sz="0" w:space="0" w:color="auto"/>
                            <w:right w:val="none" w:sz="0" w:space="0" w:color="auto"/>
                          </w:divBdr>
                          <w:divsChild>
                            <w:div w:id="1908344903">
                              <w:marLeft w:val="0"/>
                              <w:marRight w:val="0"/>
                              <w:marTop w:val="0"/>
                              <w:marBottom w:val="0"/>
                              <w:divBdr>
                                <w:top w:val="none" w:sz="0" w:space="0" w:color="auto"/>
                                <w:left w:val="none" w:sz="0" w:space="0" w:color="auto"/>
                                <w:bottom w:val="none" w:sz="0" w:space="0" w:color="auto"/>
                                <w:right w:val="none" w:sz="0" w:space="0" w:color="auto"/>
                              </w:divBdr>
                              <w:divsChild>
                                <w:div w:id="2045670393">
                                  <w:marLeft w:val="0"/>
                                  <w:marRight w:val="0"/>
                                  <w:marTop w:val="0"/>
                                  <w:marBottom w:val="0"/>
                                  <w:divBdr>
                                    <w:top w:val="none" w:sz="0" w:space="0" w:color="auto"/>
                                    <w:left w:val="none" w:sz="0" w:space="0" w:color="auto"/>
                                    <w:bottom w:val="single" w:sz="18" w:space="0" w:color="333333"/>
                                    <w:right w:val="none" w:sz="0" w:space="0" w:color="auto"/>
                                  </w:divBdr>
                                </w:div>
                                <w:div w:id="1267153496">
                                  <w:marLeft w:val="0"/>
                                  <w:marRight w:val="0"/>
                                  <w:marTop w:val="0"/>
                                  <w:marBottom w:val="0"/>
                                  <w:divBdr>
                                    <w:top w:val="none" w:sz="0" w:space="0" w:color="auto"/>
                                    <w:left w:val="none" w:sz="0" w:space="0" w:color="auto"/>
                                    <w:bottom w:val="single" w:sz="18" w:space="0" w:color="333333"/>
                                    <w:right w:val="none" w:sz="0" w:space="0" w:color="auto"/>
                                  </w:divBdr>
                                </w:div>
                                <w:div w:id="1520195857">
                                  <w:marLeft w:val="0"/>
                                  <w:marRight w:val="0"/>
                                  <w:marTop w:val="0"/>
                                  <w:marBottom w:val="0"/>
                                  <w:divBdr>
                                    <w:top w:val="none" w:sz="0" w:space="0" w:color="auto"/>
                                    <w:left w:val="none" w:sz="0" w:space="0" w:color="auto"/>
                                    <w:bottom w:val="single" w:sz="18" w:space="0" w:color="333333"/>
                                    <w:right w:val="none" w:sz="0" w:space="0" w:color="auto"/>
                                  </w:divBdr>
                                </w:div>
                              </w:divsChild>
                            </w:div>
                          </w:divsChild>
                        </w:div>
                        <w:div w:id="984043559">
                          <w:marLeft w:val="0"/>
                          <w:marRight w:val="0"/>
                          <w:marTop w:val="0"/>
                          <w:marBottom w:val="0"/>
                          <w:divBdr>
                            <w:top w:val="none" w:sz="0" w:space="0" w:color="auto"/>
                            <w:left w:val="none" w:sz="0" w:space="0" w:color="auto"/>
                            <w:bottom w:val="none" w:sz="0" w:space="0" w:color="auto"/>
                            <w:right w:val="none" w:sz="0" w:space="0" w:color="auto"/>
                          </w:divBdr>
                          <w:divsChild>
                            <w:div w:id="720598946">
                              <w:marLeft w:val="0"/>
                              <w:marRight w:val="0"/>
                              <w:marTop w:val="0"/>
                              <w:marBottom w:val="0"/>
                              <w:divBdr>
                                <w:top w:val="none" w:sz="0" w:space="0" w:color="auto"/>
                                <w:left w:val="none" w:sz="0" w:space="0" w:color="auto"/>
                                <w:bottom w:val="none" w:sz="0" w:space="0" w:color="auto"/>
                                <w:right w:val="none" w:sz="0" w:space="0" w:color="auto"/>
                              </w:divBdr>
                              <w:divsChild>
                                <w:div w:id="1757362310">
                                  <w:marLeft w:val="0"/>
                                  <w:marRight w:val="0"/>
                                  <w:marTop w:val="0"/>
                                  <w:marBottom w:val="0"/>
                                  <w:divBdr>
                                    <w:top w:val="none" w:sz="0" w:space="0" w:color="auto"/>
                                    <w:left w:val="none" w:sz="0" w:space="0" w:color="auto"/>
                                    <w:bottom w:val="none" w:sz="0" w:space="0" w:color="auto"/>
                                    <w:right w:val="none" w:sz="0" w:space="0" w:color="auto"/>
                                  </w:divBdr>
                                </w:div>
                                <w:div w:id="23291557">
                                  <w:marLeft w:val="0"/>
                                  <w:marRight w:val="0"/>
                                  <w:marTop w:val="0"/>
                                  <w:marBottom w:val="0"/>
                                  <w:divBdr>
                                    <w:top w:val="none" w:sz="0" w:space="0" w:color="auto"/>
                                    <w:left w:val="none" w:sz="0" w:space="0" w:color="auto"/>
                                    <w:bottom w:val="none" w:sz="0" w:space="0" w:color="auto"/>
                                    <w:right w:val="none" w:sz="0" w:space="0" w:color="auto"/>
                                  </w:divBdr>
                                </w:div>
                                <w:div w:id="1996175928">
                                  <w:marLeft w:val="0"/>
                                  <w:marRight w:val="0"/>
                                  <w:marTop w:val="0"/>
                                  <w:marBottom w:val="0"/>
                                  <w:divBdr>
                                    <w:top w:val="none" w:sz="0" w:space="0" w:color="auto"/>
                                    <w:left w:val="none" w:sz="0" w:space="0" w:color="auto"/>
                                    <w:bottom w:val="none" w:sz="0" w:space="0" w:color="auto"/>
                                    <w:right w:val="none" w:sz="0" w:space="0" w:color="auto"/>
                                  </w:divBdr>
                                </w:div>
                                <w:div w:id="20860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8618746">
          <w:marLeft w:val="0"/>
          <w:marRight w:val="0"/>
          <w:marTop w:val="0"/>
          <w:marBottom w:val="0"/>
          <w:divBdr>
            <w:top w:val="none" w:sz="0" w:space="0" w:color="auto"/>
            <w:left w:val="none" w:sz="0" w:space="0" w:color="auto"/>
            <w:bottom w:val="none" w:sz="0" w:space="0" w:color="auto"/>
            <w:right w:val="none" w:sz="0" w:space="0" w:color="auto"/>
          </w:divBdr>
          <w:divsChild>
            <w:div w:id="153760464">
              <w:marLeft w:val="0"/>
              <w:marRight w:val="0"/>
              <w:marTop w:val="0"/>
              <w:marBottom w:val="0"/>
              <w:divBdr>
                <w:top w:val="none" w:sz="0" w:space="0" w:color="auto"/>
                <w:left w:val="none" w:sz="0" w:space="0" w:color="auto"/>
                <w:bottom w:val="none" w:sz="0" w:space="0" w:color="auto"/>
                <w:right w:val="none" w:sz="0" w:space="0" w:color="auto"/>
              </w:divBdr>
              <w:divsChild>
                <w:div w:id="1073774414">
                  <w:marLeft w:val="0"/>
                  <w:marRight w:val="0"/>
                  <w:marTop w:val="0"/>
                  <w:marBottom w:val="0"/>
                  <w:divBdr>
                    <w:top w:val="none" w:sz="0" w:space="0" w:color="auto"/>
                    <w:left w:val="none" w:sz="0" w:space="0" w:color="auto"/>
                    <w:bottom w:val="none" w:sz="0" w:space="0" w:color="auto"/>
                    <w:right w:val="none" w:sz="0" w:space="0" w:color="auto"/>
                  </w:divBdr>
                  <w:divsChild>
                    <w:div w:id="588737588">
                      <w:marLeft w:val="0"/>
                      <w:marRight w:val="0"/>
                      <w:marTop w:val="0"/>
                      <w:marBottom w:val="0"/>
                      <w:divBdr>
                        <w:top w:val="none" w:sz="0" w:space="0" w:color="auto"/>
                        <w:left w:val="none" w:sz="0" w:space="0" w:color="auto"/>
                        <w:bottom w:val="none" w:sz="0" w:space="0" w:color="auto"/>
                        <w:right w:val="none" w:sz="0" w:space="0" w:color="auto"/>
                      </w:divBdr>
                      <w:divsChild>
                        <w:div w:id="4398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257785">
          <w:marLeft w:val="0"/>
          <w:marRight w:val="0"/>
          <w:marTop w:val="0"/>
          <w:marBottom w:val="0"/>
          <w:divBdr>
            <w:top w:val="none" w:sz="0" w:space="0" w:color="auto"/>
            <w:left w:val="none" w:sz="0" w:space="0" w:color="auto"/>
            <w:bottom w:val="none" w:sz="0" w:space="0" w:color="auto"/>
            <w:right w:val="none" w:sz="0" w:space="0" w:color="auto"/>
          </w:divBdr>
          <w:divsChild>
            <w:div w:id="1680498869">
              <w:marLeft w:val="0"/>
              <w:marRight w:val="0"/>
              <w:marTop w:val="0"/>
              <w:marBottom w:val="0"/>
              <w:divBdr>
                <w:top w:val="none" w:sz="0" w:space="0" w:color="auto"/>
                <w:left w:val="none" w:sz="0" w:space="0" w:color="auto"/>
                <w:bottom w:val="none" w:sz="0" w:space="0" w:color="auto"/>
                <w:right w:val="none" w:sz="0" w:space="0" w:color="auto"/>
              </w:divBdr>
              <w:divsChild>
                <w:div w:id="1285229444">
                  <w:marLeft w:val="0"/>
                  <w:marRight w:val="0"/>
                  <w:marTop w:val="0"/>
                  <w:marBottom w:val="0"/>
                  <w:divBdr>
                    <w:top w:val="none" w:sz="0" w:space="0" w:color="auto"/>
                    <w:left w:val="none" w:sz="0" w:space="0" w:color="auto"/>
                    <w:bottom w:val="none" w:sz="0" w:space="0" w:color="auto"/>
                    <w:right w:val="none" w:sz="0" w:space="0" w:color="auto"/>
                  </w:divBdr>
                  <w:divsChild>
                    <w:div w:id="152796701">
                      <w:marLeft w:val="0"/>
                      <w:marRight w:val="0"/>
                      <w:marTop w:val="0"/>
                      <w:marBottom w:val="0"/>
                      <w:divBdr>
                        <w:top w:val="none" w:sz="0" w:space="0" w:color="auto"/>
                        <w:left w:val="none" w:sz="0" w:space="0" w:color="auto"/>
                        <w:bottom w:val="none" w:sz="0" w:space="0" w:color="auto"/>
                        <w:right w:val="none" w:sz="0" w:space="0" w:color="auto"/>
                      </w:divBdr>
                    </w:div>
                    <w:div w:id="158290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313059">
      <w:bodyDiv w:val="1"/>
      <w:marLeft w:val="0"/>
      <w:marRight w:val="0"/>
      <w:marTop w:val="0"/>
      <w:marBottom w:val="0"/>
      <w:divBdr>
        <w:top w:val="none" w:sz="0" w:space="0" w:color="auto"/>
        <w:left w:val="none" w:sz="0" w:space="0" w:color="auto"/>
        <w:bottom w:val="none" w:sz="0" w:space="0" w:color="auto"/>
        <w:right w:val="none" w:sz="0" w:space="0" w:color="auto"/>
      </w:divBdr>
      <w:divsChild>
        <w:div w:id="457181960">
          <w:marLeft w:val="0"/>
          <w:marRight w:val="0"/>
          <w:marTop w:val="0"/>
          <w:marBottom w:val="0"/>
          <w:divBdr>
            <w:top w:val="none" w:sz="0" w:space="0" w:color="auto"/>
            <w:left w:val="none" w:sz="0" w:space="0" w:color="auto"/>
            <w:bottom w:val="none" w:sz="0" w:space="0" w:color="auto"/>
            <w:right w:val="none" w:sz="0" w:space="0" w:color="auto"/>
          </w:divBdr>
        </w:div>
        <w:div w:id="846363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2118</TotalTime>
  <Pages>18</Pages>
  <Words>4787</Words>
  <Characters>26331</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President</cp:lastModifiedBy>
  <cp:revision>71</cp:revision>
  <cp:lastPrinted>2018-06-22T07:28:00Z</cp:lastPrinted>
  <dcterms:created xsi:type="dcterms:W3CDTF">2016-09-14T13:54:00Z</dcterms:created>
  <dcterms:modified xsi:type="dcterms:W3CDTF">2018-06-22T07:28:00Z</dcterms:modified>
</cp:coreProperties>
</file>