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6B65" w:rsidRPr="00AC62F6" w:rsidRDefault="00E66B65" w:rsidP="00E66B65">
      <w:pPr>
        <w:spacing w:line="240" w:lineRule="auto"/>
        <w:jc w:val="center"/>
        <w:rPr>
          <w:rFonts w:ascii="Arial" w:eastAsia="Arial Unicode MS" w:hAnsi="Arial" w:cs="Arial"/>
          <w:b/>
          <w:sz w:val="24"/>
          <w:szCs w:val="24"/>
        </w:rPr>
      </w:pPr>
      <w:r w:rsidRPr="00AC62F6">
        <w:rPr>
          <w:rFonts w:ascii="Arial" w:eastAsia="Arial Unicode MS" w:hAnsi="Arial" w:cs="Arial"/>
          <w:b/>
          <w:sz w:val="24"/>
          <w:szCs w:val="24"/>
        </w:rPr>
        <w:t>REPUBLIQUE DU NIGER</w:t>
      </w:r>
    </w:p>
    <w:p w:rsidR="00E66B65" w:rsidRPr="00AC62F6" w:rsidRDefault="00E66B65" w:rsidP="00583779">
      <w:pPr>
        <w:spacing w:line="240" w:lineRule="auto"/>
        <w:ind w:left="2832"/>
        <w:rPr>
          <w:rFonts w:ascii="Arial" w:eastAsia="Arial Unicode MS" w:hAnsi="Arial" w:cs="Arial"/>
          <w:b/>
          <w:sz w:val="24"/>
          <w:szCs w:val="24"/>
        </w:rPr>
      </w:pPr>
      <w:r w:rsidRPr="00AC62F6">
        <w:rPr>
          <w:rFonts w:ascii="Arial" w:eastAsia="Arial Unicode MS" w:hAnsi="Arial" w:cs="Arial"/>
          <w:b/>
          <w:sz w:val="24"/>
          <w:szCs w:val="24"/>
        </w:rPr>
        <w:t>COUR D’APPEL DE NIAMEY</w:t>
      </w:r>
    </w:p>
    <w:p w:rsidR="00E66B65" w:rsidRPr="00AC62F6" w:rsidRDefault="00E66B65" w:rsidP="00E66B65">
      <w:pPr>
        <w:spacing w:line="240" w:lineRule="auto"/>
        <w:jc w:val="center"/>
        <w:rPr>
          <w:rFonts w:ascii="Arial" w:eastAsia="Arial Unicode MS" w:hAnsi="Arial" w:cs="Arial"/>
          <w:b/>
          <w:sz w:val="24"/>
          <w:szCs w:val="24"/>
        </w:rPr>
      </w:pPr>
      <w:r w:rsidRPr="00AC62F6">
        <w:rPr>
          <w:rFonts w:ascii="Arial" w:eastAsia="Arial Unicode MS" w:hAnsi="Arial" w:cs="Arial"/>
          <w:b/>
          <w:sz w:val="24"/>
          <w:szCs w:val="24"/>
        </w:rPr>
        <w:t xml:space="preserve">             TRIBUNAL DE COMMERCE DE NIAMEY</w:t>
      </w:r>
    </w:p>
    <w:p w:rsidR="00E66B65" w:rsidRPr="00AC62F6" w:rsidRDefault="00E66B65" w:rsidP="00E66B65">
      <w:pPr>
        <w:spacing w:line="240" w:lineRule="auto"/>
        <w:jc w:val="both"/>
        <w:rPr>
          <w:rFonts w:ascii="Arial" w:eastAsia="Arial Unicode MS" w:hAnsi="Arial" w:cs="Arial"/>
          <w:b/>
          <w:sz w:val="24"/>
          <w:szCs w:val="24"/>
        </w:rPr>
      </w:pPr>
    </w:p>
    <w:tbl>
      <w:tblPr>
        <w:tblW w:w="9924" w:type="dxa"/>
        <w:tblInd w:w="-318" w:type="dxa"/>
        <w:tblBorders>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2978"/>
        <w:gridCol w:w="6946"/>
      </w:tblGrid>
      <w:tr w:rsidR="00E66B65" w:rsidRPr="00AC62F6" w:rsidTr="00786165">
        <w:trPr>
          <w:trHeight w:val="10028"/>
        </w:trPr>
        <w:tc>
          <w:tcPr>
            <w:tcW w:w="2978" w:type="dxa"/>
            <w:tcBorders>
              <w:top w:val="nil"/>
              <w:left w:val="nil"/>
              <w:bottom w:val="nil"/>
              <w:right w:val="single" w:sz="4" w:space="0" w:color="000000"/>
            </w:tcBorders>
          </w:tcPr>
          <w:p w:rsidR="00E66B65" w:rsidRPr="001D6016" w:rsidRDefault="00E66B65" w:rsidP="00786165">
            <w:pPr>
              <w:spacing w:line="240" w:lineRule="auto"/>
              <w:jc w:val="center"/>
              <w:rPr>
                <w:rFonts w:ascii="Arial" w:eastAsia="Arial Unicode MS" w:hAnsi="Arial" w:cs="Arial"/>
                <w:b/>
                <w:sz w:val="24"/>
                <w:szCs w:val="24"/>
              </w:rPr>
            </w:pPr>
            <w:r w:rsidRPr="001D6016">
              <w:rPr>
                <w:rFonts w:ascii="Arial" w:eastAsia="Arial Unicode MS" w:hAnsi="Arial" w:cs="Arial"/>
                <w:b/>
                <w:sz w:val="24"/>
                <w:szCs w:val="24"/>
              </w:rPr>
              <w:t>_________________</w:t>
            </w:r>
          </w:p>
          <w:p w:rsidR="00E66B65" w:rsidRPr="001D6016" w:rsidRDefault="00E66B65" w:rsidP="00786165">
            <w:pPr>
              <w:spacing w:line="240" w:lineRule="auto"/>
              <w:jc w:val="center"/>
              <w:rPr>
                <w:rFonts w:ascii="Arial" w:eastAsia="Arial Unicode MS" w:hAnsi="Arial" w:cs="Arial"/>
                <w:b/>
                <w:sz w:val="24"/>
                <w:szCs w:val="24"/>
              </w:rPr>
            </w:pPr>
            <w:r w:rsidRPr="001D6016">
              <w:rPr>
                <w:rFonts w:ascii="Arial" w:eastAsia="Arial Unicode MS" w:hAnsi="Arial" w:cs="Arial"/>
                <w:b/>
                <w:sz w:val="24"/>
                <w:szCs w:val="24"/>
              </w:rPr>
              <w:t>JUGEMENT COMMERCIAL N°</w:t>
            </w:r>
            <w:r w:rsidR="00C802F3">
              <w:rPr>
                <w:rFonts w:ascii="Arial" w:eastAsia="Arial Unicode MS" w:hAnsi="Arial" w:cs="Arial"/>
                <w:b/>
                <w:sz w:val="24"/>
                <w:szCs w:val="24"/>
              </w:rPr>
              <w:t>101</w:t>
            </w:r>
            <w:r w:rsidR="006F49A3">
              <w:rPr>
                <w:rFonts w:ascii="Arial" w:eastAsia="Arial Unicode MS" w:hAnsi="Arial" w:cs="Arial"/>
                <w:b/>
                <w:sz w:val="24"/>
                <w:szCs w:val="24"/>
              </w:rPr>
              <w:t xml:space="preserve">    du 13</w:t>
            </w:r>
            <w:r>
              <w:rPr>
                <w:rFonts w:ascii="Arial" w:eastAsia="Arial Unicode MS" w:hAnsi="Arial" w:cs="Arial"/>
                <w:b/>
                <w:sz w:val="24"/>
                <w:szCs w:val="24"/>
              </w:rPr>
              <w:t>/09</w:t>
            </w:r>
            <w:r w:rsidRPr="001D6016">
              <w:rPr>
                <w:rFonts w:ascii="Arial" w:eastAsia="Arial Unicode MS" w:hAnsi="Arial" w:cs="Arial"/>
                <w:b/>
                <w:sz w:val="24"/>
                <w:szCs w:val="24"/>
              </w:rPr>
              <w:t>/2017</w:t>
            </w:r>
          </w:p>
          <w:p w:rsidR="00E66B65" w:rsidRPr="001D6016" w:rsidRDefault="00E66B65" w:rsidP="00786165">
            <w:pPr>
              <w:spacing w:line="240" w:lineRule="auto"/>
              <w:rPr>
                <w:rFonts w:ascii="Arial" w:eastAsia="Arial Unicode MS" w:hAnsi="Arial" w:cs="Arial"/>
                <w:b/>
                <w:sz w:val="24"/>
                <w:szCs w:val="24"/>
                <w:u w:val="single"/>
              </w:rPr>
            </w:pPr>
          </w:p>
          <w:p w:rsidR="00E66B65" w:rsidRPr="001D6016" w:rsidRDefault="00E66B65" w:rsidP="00786165">
            <w:pPr>
              <w:spacing w:line="240" w:lineRule="auto"/>
              <w:rPr>
                <w:rFonts w:ascii="Arial" w:eastAsia="Arial Unicode MS" w:hAnsi="Arial" w:cs="Arial"/>
                <w:b/>
                <w:sz w:val="24"/>
                <w:szCs w:val="24"/>
                <w:u w:val="single"/>
              </w:rPr>
            </w:pPr>
            <w:r w:rsidRPr="001D6016">
              <w:rPr>
                <w:rFonts w:ascii="Arial" w:eastAsia="Arial Unicode MS" w:hAnsi="Arial" w:cs="Arial"/>
                <w:b/>
                <w:sz w:val="24"/>
                <w:szCs w:val="24"/>
                <w:u w:val="single"/>
              </w:rPr>
              <w:t>CONTRADICTOIRE</w:t>
            </w:r>
          </w:p>
          <w:p w:rsidR="00E66B65" w:rsidRPr="001D6016" w:rsidRDefault="00E66B65" w:rsidP="00786165">
            <w:pPr>
              <w:spacing w:line="240" w:lineRule="auto"/>
              <w:rPr>
                <w:rFonts w:ascii="Arial" w:eastAsia="Arial Unicode MS" w:hAnsi="Arial" w:cs="Arial"/>
                <w:b/>
                <w:sz w:val="24"/>
                <w:szCs w:val="24"/>
                <w:u w:val="single"/>
              </w:rPr>
            </w:pPr>
          </w:p>
          <w:p w:rsidR="00E66B65" w:rsidRPr="001D6016" w:rsidRDefault="00E66B65" w:rsidP="00786165">
            <w:pPr>
              <w:spacing w:line="240" w:lineRule="auto"/>
              <w:rPr>
                <w:rFonts w:ascii="Arial" w:eastAsia="Arial Unicode MS" w:hAnsi="Arial" w:cs="Arial"/>
                <w:b/>
                <w:sz w:val="24"/>
                <w:szCs w:val="24"/>
                <w:u w:val="single"/>
              </w:rPr>
            </w:pPr>
          </w:p>
          <w:p w:rsidR="00E66B65" w:rsidRPr="001D6016" w:rsidRDefault="00E66B65" w:rsidP="00786165">
            <w:pPr>
              <w:spacing w:line="240" w:lineRule="auto"/>
              <w:rPr>
                <w:rFonts w:ascii="Arial" w:eastAsia="Arial Unicode MS" w:hAnsi="Arial" w:cs="Arial"/>
                <w:b/>
                <w:sz w:val="24"/>
                <w:szCs w:val="24"/>
              </w:rPr>
            </w:pPr>
            <w:r w:rsidRPr="001D6016">
              <w:rPr>
                <w:rFonts w:ascii="Arial" w:eastAsia="Arial Unicode MS" w:hAnsi="Arial" w:cs="Arial"/>
                <w:b/>
                <w:sz w:val="24"/>
                <w:szCs w:val="24"/>
                <w:u w:val="single"/>
              </w:rPr>
              <w:t>AFFAIRE</w:t>
            </w:r>
            <w:r w:rsidRPr="001D6016">
              <w:rPr>
                <w:rFonts w:ascii="Arial" w:eastAsia="Arial Unicode MS" w:hAnsi="Arial" w:cs="Arial"/>
                <w:b/>
                <w:sz w:val="24"/>
                <w:szCs w:val="24"/>
              </w:rPr>
              <w:t> :</w:t>
            </w:r>
          </w:p>
          <w:p w:rsidR="00E66B65" w:rsidRPr="001D6016" w:rsidRDefault="00E66B65" w:rsidP="00786165">
            <w:pPr>
              <w:spacing w:line="240" w:lineRule="auto"/>
              <w:rPr>
                <w:rFonts w:ascii="Arial" w:eastAsia="Times New Roman" w:hAnsi="Arial" w:cs="Arial"/>
                <w:b/>
                <w:sz w:val="24"/>
                <w:szCs w:val="24"/>
              </w:rPr>
            </w:pPr>
            <w:r>
              <w:rPr>
                <w:rFonts w:ascii="Arial" w:hAnsi="Arial" w:cs="Arial"/>
                <w:b/>
                <w:sz w:val="24"/>
                <w:szCs w:val="24"/>
              </w:rPr>
              <w:t>SOCIETE CHINA RAILWAY</w:t>
            </w:r>
          </w:p>
          <w:p w:rsidR="00E66B65" w:rsidRPr="001D6016" w:rsidRDefault="00E66B65" w:rsidP="00786165">
            <w:pPr>
              <w:spacing w:line="240" w:lineRule="auto"/>
              <w:rPr>
                <w:rFonts w:ascii="Arial" w:eastAsia="Arial Unicode MS" w:hAnsi="Arial" w:cs="Arial"/>
                <w:b/>
                <w:sz w:val="24"/>
                <w:szCs w:val="24"/>
              </w:rPr>
            </w:pPr>
            <w:r w:rsidRPr="001D6016">
              <w:rPr>
                <w:rFonts w:ascii="Arial" w:eastAsia="Arial Unicode MS" w:hAnsi="Arial" w:cs="Arial"/>
                <w:b/>
                <w:sz w:val="24"/>
                <w:szCs w:val="24"/>
              </w:rPr>
              <w:t xml:space="preserve">              C/</w:t>
            </w:r>
          </w:p>
          <w:p w:rsidR="00E66B65" w:rsidRPr="001D6016" w:rsidRDefault="00E66B65" w:rsidP="00786165">
            <w:pPr>
              <w:spacing w:line="240" w:lineRule="auto"/>
              <w:rPr>
                <w:rFonts w:ascii="Arial" w:hAnsi="Arial" w:cs="Arial"/>
                <w:b/>
                <w:sz w:val="24"/>
                <w:szCs w:val="24"/>
              </w:rPr>
            </w:pPr>
            <w:r>
              <w:rPr>
                <w:rFonts w:ascii="Arial" w:hAnsi="Arial" w:cs="Arial"/>
                <w:b/>
                <w:sz w:val="24"/>
                <w:szCs w:val="24"/>
              </w:rPr>
              <w:t>ECOBANK NIGER</w:t>
            </w:r>
            <w:r w:rsidRPr="001D6016">
              <w:rPr>
                <w:rFonts w:ascii="Arial" w:hAnsi="Arial" w:cs="Arial"/>
                <w:b/>
                <w:sz w:val="24"/>
                <w:szCs w:val="24"/>
              </w:rPr>
              <w:t> </w:t>
            </w:r>
            <w:r>
              <w:rPr>
                <w:rFonts w:ascii="Arial" w:hAnsi="Arial" w:cs="Arial"/>
                <w:b/>
                <w:sz w:val="24"/>
                <w:szCs w:val="24"/>
              </w:rPr>
              <w:t>SA</w:t>
            </w:r>
            <w:r w:rsidRPr="001D6016">
              <w:rPr>
                <w:rFonts w:ascii="Arial" w:hAnsi="Arial" w:cs="Arial"/>
                <w:b/>
                <w:sz w:val="24"/>
                <w:szCs w:val="24"/>
              </w:rPr>
              <w:t xml:space="preserve">; </w:t>
            </w:r>
          </w:p>
          <w:p w:rsidR="00E66B65" w:rsidRPr="001D6016" w:rsidRDefault="00E66B65" w:rsidP="00786165">
            <w:pPr>
              <w:spacing w:line="240" w:lineRule="auto"/>
              <w:rPr>
                <w:rFonts w:ascii="Arial" w:hAnsi="Arial" w:cs="Arial"/>
                <w:b/>
                <w:sz w:val="24"/>
                <w:szCs w:val="24"/>
              </w:rPr>
            </w:pPr>
          </w:p>
          <w:p w:rsidR="00E66B65" w:rsidRPr="001D6016" w:rsidRDefault="00E66B65" w:rsidP="00786165">
            <w:pPr>
              <w:spacing w:line="240" w:lineRule="auto"/>
              <w:rPr>
                <w:rFonts w:ascii="Arial" w:hAnsi="Arial" w:cs="Arial"/>
                <w:b/>
                <w:sz w:val="24"/>
                <w:szCs w:val="24"/>
              </w:rPr>
            </w:pPr>
          </w:p>
          <w:p w:rsidR="00E66B65" w:rsidRPr="001D6016" w:rsidRDefault="00E66B65" w:rsidP="00786165">
            <w:pPr>
              <w:spacing w:line="240" w:lineRule="auto"/>
              <w:rPr>
                <w:rFonts w:ascii="Arial" w:eastAsia="Arial Unicode MS" w:hAnsi="Arial" w:cs="Arial"/>
                <w:b/>
                <w:sz w:val="24"/>
                <w:szCs w:val="24"/>
              </w:rPr>
            </w:pPr>
          </w:p>
        </w:tc>
        <w:tc>
          <w:tcPr>
            <w:tcW w:w="6946" w:type="dxa"/>
            <w:tcBorders>
              <w:top w:val="nil"/>
              <w:left w:val="single" w:sz="4" w:space="0" w:color="000000"/>
              <w:bottom w:val="nil"/>
              <w:right w:val="nil"/>
            </w:tcBorders>
          </w:tcPr>
          <w:p w:rsidR="00E66B65" w:rsidRPr="001D6016" w:rsidRDefault="00E66B65" w:rsidP="00786165">
            <w:pPr>
              <w:spacing w:line="240" w:lineRule="auto"/>
              <w:jc w:val="both"/>
              <w:rPr>
                <w:rFonts w:ascii="Arial" w:eastAsia="Arial Unicode MS" w:hAnsi="Arial" w:cs="Arial"/>
                <w:b/>
                <w:sz w:val="24"/>
                <w:szCs w:val="24"/>
                <w:u w:val="single"/>
              </w:rPr>
            </w:pPr>
            <w:r w:rsidRPr="001D6016">
              <w:rPr>
                <w:rFonts w:ascii="Arial" w:eastAsia="Arial Unicode MS" w:hAnsi="Arial" w:cs="Arial"/>
                <w:b/>
                <w:sz w:val="24"/>
                <w:szCs w:val="24"/>
                <w:u w:val="single"/>
              </w:rPr>
              <w:t>AUDIENCE  PUBLIQUE ORDINAIRE DU 1</w:t>
            </w:r>
            <w:r>
              <w:rPr>
                <w:rFonts w:ascii="Arial" w:eastAsia="Arial Unicode MS" w:hAnsi="Arial" w:cs="Arial"/>
                <w:b/>
                <w:sz w:val="24"/>
                <w:szCs w:val="24"/>
                <w:u w:val="single"/>
              </w:rPr>
              <w:t>8</w:t>
            </w:r>
            <w:r w:rsidRPr="001D6016">
              <w:rPr>
                <w:rFonts w:ascii="Arial" w:eastAsia="Arial Unicode MS" w:hAnsi="Arial" w:cs="Arial"/>
                <w:b/>
                <w:sz w:val="24"/>
                <w:szCs w:val="24"/>
                <w:u w:val="single"/>
              </w:rPr>
              <w:t xml:space="preserve"> JANVIER 2017</w:t>
            </w:r>
          </w:p>
          <w:p w:rsidR="00E66B65" w:rsidRPr="001D6016" w:rsidRDefault="00E66B65" w:rsidP="00786165">
            <w:pPr>
              <w:jc w:val="both"/>
              <w:rPr>
                <w:rFonts w:ascii="Arial" w:eastAsia="Times New Roman" w:hAnsi="Arial" w:cs="Arial"/>
                <w:sz w:val="24"/>
                <w:szCs w:val="24"/>
              </w:rPr>
            </w:pPr>
            <w:r w:rsidRPr="001D6016">
              <w:rPr>
                <w:rFonts w:ascii="Arial" w:hAnsi="Arial" w:cs="Arial"/>
                <w:sz w:val="24"/>
                <w:szCs w:val="24"/>
              </w:rPr>
              <w:t xml:space="preserve">                Le Tribunal de Commerce de Niamey en son audience publique o</w:t>
            </w:r>
            <w:r>
              <w:rPr>
                <w:rFonts w:ascii="Arial" w:hAnsi="Arial" w:cs="Arial"/>
                <w:sz w:val="24"/>
                <w:szCs w:val="24"/>
              </w:rPr>
              <w:t>rdinaire du Dix Huit</w:t>
            </w:r>
            <w:r w:rsidRPr="001D6016">
              <w:rPr>
                <w:rFonts w:ascii="Arial" w:hAnsi="Arial" w:cs="Arial"/>
                <w:sz w:val="24"/>
                <w:szCs w:val="24"/>
              </w:rPr>
              <w:t xml:space="preserve"> janvier deux mil dix-sept, statuant en matière commerciale tenue par Monsieur </w:t>
            </w:r>
            <w:r>
              <w:rPr>
                <w:rFonts w:ascii="Arial" w:hAnsi="Arial" w:cs="Arial"/>
                <w:b/>
                <w:sz w:val="24"/>
                <w:szCs w:val="24"/>
              </w:rPr>
              <w:t>RABIOU ADAMOU</w:t>
            </w:r>
            <w:r w:rsidRPr="001D6016">
              <w:rPr>
                <w:rFonts w:ascii="Arial" w:hAnsi="Arial" w:cs="Arial"/>
                <w:sz w:val="24"/>
                <w:szCs w:val="24"/>
              </w:rPr>
              <w:t>, Président d</w:t>
            </w:r>
            <w:r>
              <w:rPr>
                <w:rFonts w:ascii="Arial" w:hAnsi="Arial" w:cs="Arial"/>
                <w:sz w:val="24"/>
                <w:szCs w:val="24"/>
              </w:rPr>
              <w:t>e la 3</w:t>
            </w:r>
            <w:r w:rsidRPr="003F55A1">
              <w:rPr>
                <w:rFonts w:ascii="Arial" w:hAnsi="Arial" w:cs="Arial"/>
                <w:sz w:val="24"/>
                <w:szCs w:val="24"/>
                <w:vertAlign w:val="superscript"/>
              </w:rPr>
              <w:t>ème</w:t>
            </w:r>
            <w:r>
              <w:rPr>
                <w:rFonts w:ascii="Arial" w:hAnsi="Arial" w:cs="Arial"/>
                <w:sz w:val="24"/>
                <w:szCs w:val="24"/>
              </w:rPr>
              <w:t xml:space="preserve"> chambre</w:t>
            </w:r>
            <w:r w:rsidRPr="001D6016">
              <w:rPr>
                <w:rFonts w:ascii="Arial" w:hAnsi="Arial" w:cs="Arial"/>
                <w:sz w:val="24"/>
                <w:szCs w:val="24"/>
              </w:rPr>
              <w:t xml:space="preserve">; </w:t>
            </w:r>
            <w:r w:rsidRPr="001D6016">
              <w:rPr>
                <w:rFonts w:ascii="Arial" w:hAnsi="Arial" w:cs="Arial"/>
                <w:b/>
                <w:sz w:val="24"/>
                <w:szCs w:val="24"/>
                <w:u w:val="single"/>
              </w:rPr>
              <w:t>Président</w:t>
            </w:r>
            <w:r w:rsidRPr="001D6016">
              <w:rPr>
                <w:rFonts w:ascii="Arial" w:hAnsi="Arial" w:cs="Arial"/>
                <w:sz w:val="24"/>
                <w:szCs w:val="24"/>
              </w:rPr>
              <w:t xml:space="preserve">, en présence de Messieurs </w:t>
            </w:r>
            <w:r>
              <w:rPr>
                <w:rFonts w:ascii="Arial" w:hAnsi="Arial" w:cs="Arial"/>
                <w:b/>
                <w:sz w:val="24"/>
                <w:szCs w:val="24"/>
              </w:rPr>
              <w:t xml:space="preserve">BOUBACAR OUSMANE </w:t>
            </w:r>
            <w:r w:rsidRPr="001D6016">
              <w:rPr>
                <w:rFonts w:ascii="Arial" w:hAnsi="Arial" w:cs="Arial"/>
                <w:sz w:val="24"/>
                <w:szCs w:val="24"/>
              </w:rPr>
              <w:t xml:space="preserve">et </w:t>
            </w:r>
            <w:r>
              <w:rPr>
                <w:rFonts w:ascii="Arial" w:hAnsi="Arial" w:cs="Arial"/>
                <w:b/>
                <w:sz w:val="24"/>
                <w:szCs w:val="24"/>
              </w:rPr>
              <w:t>SAHABI YAGI</w:t>
            </w:r>
            <w:r w:rsidRPr="001D6016">
              <w:rPr>
                <w:rFonts w:ascii="Arial" w:hAnsi="Arial" w:cs="Arial"/>
                <w:b/>
                <w:sz w:val="24"/>
                <w:szCs w:val="24"/>
              </w:rPr>
              <w:t xml:space="preserve">, </w:t>
            </w:r>
            <w:r w:rsidRPr="001D6016">
              <w:rPr>
                <w:rFonts w:ascii="Arial" w:hAnsi="Arial" w:cs="Arial"/>
                <w:b/>
                <w:sz w:val="24"/>
                <w:szCs w:val="24"/>
                <w:u w:val="single"/>
              </w:rPr>
              <w:t>Membres</w:t>
            </w:r>
            <w:r>
              <w:rPr>
                <w:rFonts w:ascii="Arial" w:hAnsi="Arial" w:cs="Arial"/>
                <w:sz w:val="24"/>
                <w:szCs w:val="24"/>
              </w:rPr>
              <w:t> ; avec l’assistance de Maî</w:t>
            </w:r>
            <w:r w:rsidRPr="001D6016">
              <w:rPr>
                <w:rFonts w:ascii="Arial" w:hAnsi="Arial" w:cs="Arial"/>
                <w:sz w:val="24"/>
                <w:szCs w:val="24"/>
              </w:rPr>
              <w:t xml:space="preserve">tre </w:t>
            </w:r>
            <w:r>
              <w:rPr>
                <w:rFonts w:ascii="Arial" w:hAnsi="Arial" w:cs="Arial"/>
                <w:b/>
                <w:sz w:val="24"/>
                <w:szCs w:val="24"/>
              </w:rPr>
              <w:t>BOUREIMA SIDDO</w:t>
            </w:r>
            <w:r w:rsidRPr="001D6016">
              <w:rPr>
                <w:rFonts w:ascii="Arial" w:hAnsi="Arial" w:cs="Arial"/>
                <w:sz w:val="24"/>
                <w:szCs w:val="24"/>
              </w:rPr>
              <w:t xml:space="preserve">, </w:t>
            </w:r>
            <w:r w:rsidRPr="001D6016">
              <w:rPr>
                <w:rFonts w:ascii="Arial" w:hAnsi="Arial" w:cs="Arial"/>
                <w:b/>
                <w:sz w:val="24"/>
                <w:szCs w:val="24"/>
                <w:u w:val="single"/>
              </w:rPr>
              <w:t>Greffi</w:t>
            </w:r>
            <w:r>
              <w:rPr>
                <w:rFonts w:ascii="Arial" w:hAnsi="Arial" w:cs="Arial"/>
                <w:b/>
                <w:sz w:val="24"/>
                <w:szCs w:val="24"/>
                <w:u w:val="single"/>
              </w:rPr>
              <w:t>er</w:t>
            </w:r>
            <w:r w:rsidRPr="001D6016">
              <w:rPr>
                <w:rFonts w:ascii="Arial" w:hAnsi="Arial" w:cs="Arial"/>
                <w:b/>
                <w:sz w:val="24"/>
                <w:szCs w:val="24"/>
              </w:rPr>
              <w:t xml:space="preserve">, </w:t>
            </w:r>
            <w:r w:rsidRPr="001D6016">
              <w:rPr>
                <w:rFonts w:ascii="Arial" w:hAnsi="Arial" w:cs="Arial"/>
                <w:sz w:val="24"/>
                <w:szCs w:val="24"/>
              </w:rPr>
              <w:t>a rendu le jugement dont la teneur suit :</w:t>
            </w:r>
          </w:p>
          <w:p w:rsidR="00E66B65" w:rsidRPr="001D6016" w:rsidRDefault="00E66B65" w:rsidP="00786165">
            <w:pPr>
              <w:jc w:val="both"/>
              <w:rPr>
                <w:rFonts w:ascii="Arial" w:hAnsi="Arial" w:cs="Arial"/>
                <w:b/>
                <w:sz w:val="24"/>
                <w:szCs w:val="24"/>
                <w:u w:val="single"/>
              </w:rPr>
            </w:pPr>
            <w:r w:rsidRPr="001D6016">
              <w:rPr>
                <w:rFonts w:ascii="Arial" w:hAnsi="Arial" w:cs="Arial"/>
                <w:b/>
                <w:sz w:val="24"/>
                <w:szCs w:val="24"/>
                <w:u w:val="single"/>
              </w:rPr>
              <w:t>ENTRE</w:t>
            </w:r>
          </w:p>
          <w:p w:rsidR="00E66B65" w:rsidRPr="002572B5" w:rsidRDefault="00E66B65" w:rsidP="00786165">
            <w:pPr>
              <w:rPr>
                <w:rFonts w:ascii="Arial" w:hAnsi="Arial" w:cs="Arial"/>
                <w:sz w:val="24"/>
                <w:szCs w:val="24"/>
              </w:rPr>
            </w:pPr>
            <w:r>
              <w:rPr>
                <w:rFonts w:ascii="Arial" w:hAnsi="Arial" w:cs="Arial"/>
                <w:b/>
                <w:sz w:val="24"/>
                <w:szCs w:val="24"/>
              </w:rPr>
              <w:t xml:space="preserve">SOCIETE CHINA RAILWAY INTERNATIONAL, </w:t>
            </w:r>
            <w:r>
              <w:rPr>
                <w:rFonts w:ascii="Arial" w:hAnsi="Arial" w:cs="Arial"/>
                <w:sz w:val="24"/>
                <w:szCs w:val="24"/>
              </w:rPr>
              <w:t xml:space="preserve">société </w:t>
            </w:r>
            <w:r w:rsidR="00ED57BD">
              <w:rPr>
                <w:rFonts w:ascii="Arial" w:hAnsi="Arial" w:cs="Arial"/>
                <w:sz w:val="24"/>
                <w:szCs w:val="24"/>
              </w:rPr>
              <w:t>anonyme,</w:t>
            </w:r>
            <w:r>
              <w:rPr>
                <w:rFonts w:ascii="Arial" w:hAnsi="Arial" w:cs="Arial"/>
                <w:sz w:val="24"/>
                <w:szCs w:val="24"/>
              </w:rPr>
              <w:t xml:space="preserve"> sise à Niamey, KOIRA </w:t>
            </w:r>
            <w:r w:rsidR="00AD2B11">
              <w:rPr>
                <w:rFonts w:ascii="Arial" w:hAnsi="Arial" w:cs="Arial"/>
                <w:sz w:val="24"/>
                <w:szCs w:val="24"/>
              </w:rPr>
              <w:t>KANO,</w:t>
            </w:r>
            <w:r>
              <w:rPr>
                <w:rFonts w:ascii="Arial" w:hAnsi="Arial" w:cs="Arial"/>
                <w:sz w:val="24"/>
                <w:szCs w:val="24"/>
              </w:rPr>
              <w:t xml:space="preserve"> B.P : 10.391, </w:t>
            </w:r>
            <w:r w:rsidRPr="002572B5">
              <w:rPr>
                <w:rFonts w:ascii="Arial" w:hAnsi="Arial" w:cs="Arial"/>
                <w:sz w:val="24"/>
                <w:szCs w:val="24"/>
              </w:rPr>
              <w:t>assistée de</w:t>
            </w:r>
            <w:r w:rsidR="006C180B">
              <w:rPr>
                <w:rFonts w:ascii="Arial" w:hAnsi="Arial" w:cs="Arial"/>
                <w:sz w:val="24"/>
                <w:szCs w:val="24"/>
              </w:rPr>
              <w:t xml:space="preserve"> la SCPA </w:t>
            </w:r>
            <w:r w:rsidR="00AD2B11">
              <w:rPr>
                <w:rFonts w:ascii="Arial" w:hAnsi="Arial" w:cs="Arial"/>
                <w:sz w:val="24"/>
                <w:szCs w:val="24"/>
              </w:rPr>
              <w:t>PROBITAS,</w:t>
            </w:r>
            <w:r w:rsidRPr="002572B5">
              <w:rPr>
                <w:rFonts w:ascii="Arial" w:hAnsi="Arial" w:cs="Arial"/>
                <w:sz w:val="24"/>
                <w:szCs w:val="24"/>
              </w:rPr>
              <w:t xml:space="preserve"> Avocat</w:t>
            </w:r>
            <w:r w:rsidR="006C180B">
              <w:rPr>
                <w:rFonts w:ascii="Arial" w:hAnsi="Arial" w:cs="Arial"/>
                <w:sz w:val="24"/>
                <w:szCs w:val="24"/>
              </w:rPr>
              <w:t xml:space="preserve">s associés, quartier dar es </w:t>
            </w:r>
            <w:r w:rsidR="005A5F69">
              <w:rPr>
                <w:rFonts w:ascii="Arial" w:hAnsi="Arial" w:cs="Arial"/>
                <w:sz w:val="24"/>
                <w:szCs w:val="24"/>
              </w:rPr>
              <w:t>Salam</w:t>
            </w:r>
            <w:r w:rsidR="00AD2B11">
              <w:rPr>
                <w:rFonts w:ascii="Arial" w:hAnsi="Arial" w:cs="Arial"/>
                <w:sz w:val="24"/>
                <w:szCs w:val="24"/>
              </w:rPr>
              <w:t>, Rue</w:t>
            </w:r>
            <w:r w:rsidR="006C180B">
              <w:rPr>
                <w:rFonts w:ascii="Arial" w:hAnsi="Arial" w:cs="Arial"/>
                <w:sz w:val="24"/>
                <w:szCs w:val="24"/>
              </w:rPr>
              <w:t xml:space="preserve"> CI 85 au siège duquel domicile est élu pour la présente et ses suites</w:t>
            </w:r>
            <w:r w:rsidRPr="002572B5">
              <w:rPr>
                <w:rFonts w:ascii="Arial" w:hAnsi="Arial" w:cs="Arial"/>
                <w:sz w:val="24"/>
                <w:szCs w:val="24"/>
              </w:rPr>
              <w:t> ;</w:t>
            </w:r>
          </w:p>
          <w:p w:rsidR="00E66B65" w:rsidRPr="007D3D08" w:rsidRDefault="00E66B65" w:rsidP="00786165">
            <w:pPr>
              <w:spacing w:line="240" w:lineRule="auto"/>
              <w:ind w:left="720"/>
              <w:jc w:val="right"/>
              <w:rPr>
                <w:rFonts w:ascii="Arial" w:hAnsi="Arial" w:cs="Arial"/>
                <w:b/>
                <w:sz w:val="24"/>
                <w:szCs w:val="24"/>
                <w:u w:val="single"/>
              </w:rPr>
            </w:pPr>
            <w:r w:rsidRPr="001D6016">
              <w:rPr>
                <w:rFonts w:ascii="Arial" w:hAnsi="Arial" w:cs="Arial"/>
                <w:b/>
                <w:sz w:val="24"/>
                <w:szCs w:val="24"/>
                <w:u w:val="single"/>
              </w:rPr>
              <w:t>DEMANDE</w:t>
            </w:r>
            <w:r>
              <w:rPr>
                <w:rFonts w:ascii="Arial" w:hAnsi="Arial" w:cs="Arial"/>
                <w:b/>
                <w:sz w:val="24"/>
                <w:szCs w:val="24"/>
                <w:u w:val="single"/>
              </w:rPr>
              <w:t>RESSE</w:t>
            </w:r>
            <w:r w:rsidRPr="001D6016">
              <w:rPr>
                <w:rFonts w:ascii="Arial" w:hAnsi="Arial" w:cs="Arial"/>
                <w:b/>
                <w:sz w:val="24"/>
                <w:szCs w:val="24"/>
                <w:u w:val="single"/>
              </w:rPr>
              <w:t xml:space="preserve">                                                                                                                                D’UNE PART</w:t>
            </w:r>
          </w:p>
          <w:p w:rsidR="00E66B65" w:rsidRPr="007D3D08" w:rsidRDefault="00E66B65" w:rsidP="00786165">
            <w:pPr>
              <w:rPr>
                <w:rFonts w:ascii="Arial" w:hAnsi="Arial" w:cs="Arial"/>
                <w:b/>
                <w:sz w:val="24"/>
                <w:szCs w:val="24"/>
              </w:rPr>
            </w:pPr>
            <w:r w:rsidRPr="007D3D08">
              <w:rPr>
                <w:rFonts w:ascii="Arial" w:hAnsi="Arial" w:cs="Arial"/>
                <w:b/>
                <w:sz w:val="24"/>
                <w:szCs w:val="24"/>
              </w:rPr>
              <w:t>ET </w:t>
            </w:r>
          </w:p>
          <w:p w:rsidR="00E66B65" w:rsidRPr="00B42143" w:rsidRDefault="00E619DC" w:rsidP="00786165">
            <w:pPr>
              <w:rPr>
                <w:rFonts w:ascii="Arial" w:hAnsi="Arial" w:cs="Arial"/>
                <w:sz w:val="24"/>
                <w:szCs w:val="24"/>
              </w:rPr>
            </w:pPr>
            <w:r>
              <w:rPr>
                <w:rFonts w:ascii="Arial" w:hAnsi="Arial" w:cs="Arial"/>
                <w:b/>
                <w:sz w:val="24"/>
                <w:szCs w:val="24"/>
              </w:rPr>
              <w:t xml:space="preserve">ECOBANK NIGER </w:t>
            </w:r>
            <w:r w:rsidR="001B686C">
              <w:rPr>
                <w:rFonts w:ascii="Arial" w:hAnsi="Arial" w:cs="Arial"/>
                <w:b/>
                <w:sz w:val="24"/>
                <w:szCs w:val="24"/>
              </w:rPr>
              <w:t>SA,</w:t>
            </w:r>
            <w:r w:rsidR="00E66B65">
              <w:rPr>
                <w:rFonts w:ascii="Arial" w:hAnsi="Arial" w:cs="Arial"/>
                <w:sz w:val="24"/>
                <w:szCs w:val="24"/>
              </w:rPr>
              <w:t xml:space="preserve"> société anonyme</w:t>
            </w:r>
            <w:r>
              <w:rPr>
                <w:rFonts w:ascii="Arial" w:hAnsi="Arial" w:cs="Arial"/>
                <w:sz w:val="24"/>
                <w:szCs w:val="24"/>
              </w:rPr>
              <w:t xml:space="preserve"> avec conseil d’administration ayant son siège social à Niamey boulevard de la liberté rue des </w:t>
            </w:r>
            <w:r w:rsidR="00AD2B11">
              <w:rPr>
                <w:rFonts w:ascii="Arial" w:hAnsi="Arial" w:cs="Arial"/>
                <w:sz w:val="24"/>
                <w:szCs w:val="24"/>
              </w:rPr>
              <w:t>bâtisseursreprésentée</w:t>
            </w:r>
            <w:r>
              <w:rPr>
                <w:rFonts w:ascii="Arial" w:hAnsi="Arial" w:cs="Arial"/>
                <w:sz w:val="24"/>
                <w:szCs w:val="24"/>
              </w:rPr>
              <w:t xml:space="preserve"> par son Directeur </w:t>
            </w:r>
            <w:r w:rsidR="007A345E">
              <w:rPr>
                <w:rFonts w:ascii="Arial" w:hAnsi="Arial" w:cs="Arial"/>
                <w:sz w:val="24"/>
                <w:szCs w:val="24"/>
              </w:rPr>
              <w:t>Général,</w:t>
            </w:r>
            <w:r>
              <w:rPr>
                <w:rFonts w:ascii="Arial" w:hAnsi="Arial" w:cs="Arial"/>
                <w:sz w:val="24"/>
                <w:szCs w:val="24"/>
              </w:rPr>
              <w:t xml:space="preserve"> assistée de la SCPA MANDELA  sise au quartier plateau </w:t>
            </w:r>
            <w:r w:rsidR="00AD2B11">
              <w:rPr>
                <w:rFonts w:ascii="Arial" w:hAnsi="Arial" w:cs="Arial"/>
                <w:sz w:val="24"/>
                <w:szCs w:val="24"/>
              </w:rPr>
              <w:t>au siège de laquelle domicile est élu pour la présente et ses suites</w:t>
            </w:r>
            <w:r w:rsidR="00E66B65">
              <w:rPr>
                <w:rFonts w:ascii="Arial" w:hAnsi="Arial" w:cs="Arial"/>
                <w:sz w:val="24"/>
                <w:szCs w:val="24"/>
              </w:rPr>
              <w:t> ;</w:t>
            </w:r>
          </w:p>
          <w:p w:rsidR="00E66B65" w:rsidRPr="00B42143" w:rsidRDefault="00E66B65" w:rsidP="00786165">
            <w:pPr>
              <w:rPr>
                <w:rFonts w:ascii="Arial" w:hAnsi="Arial" w:cs="Arial"/>
                <w:sz w:val="24"/>
                <w:szCs w:val="24"/>
              </w:rPr>
            </w:pPr>
          </w:p>
          <w:p w:rsidR="00E66B65" w:rsidRDefault="00E66B65" w:rsidP="00786165">
            <w:pPr>
              <w:spacing w:line="240" w:lineRule="auto"/>
              <w:ind w:left="720"/>
              <w:jc w:val="center"/>
              <w:rPr>
                <w:rFonts w:ascii="Arial" w:hAnsi="Arial" w:cs="Arial"/>
                <w:b/>
                <w:sz w:val="24"/>
                <w:szCs w:val="24"/>
                <w:u w:val="single"/>
              </w:rPr>
            </w:pPr>
            <w:r w:rsidRPr="001D6016">
              <w:rPr>
                <w:rFonts w:ascii="Arial" w:hAnsi="Arial" w:cs="Arial"/>
                <w:b/>
                <w:sz w:val="24"/>
                <w:szCs w:val="24"/>
                <w:u w:val="single"/>
              </w:rPr>
              <w:t>DEFENDE</w:t>
            </w:r>
            <w:r w:rsidR="004D5891">
              <w:rPr>
                <w:rFonts w:ascii="Arial" w:hAnsi="Arial" w:cs="Arial"/>
                <w:b/>
                <w:sz w:val="24"/>
                <w:szCs w:val="24"/>
                <w:u w:val="single"/>
              </w:rPr>
              <w:t>RESSE</w:t>
            </w:r>
          </w:p>
          <w:p w:rsidR="00E66B65" w:rsidRDefault="00E66B65" w:rsidP="00786165">
            <w:pPr>
              <w:spacing w:line="240" w:lineRule="auto"/>
              <w:ind w:left="720"/>
              <w:jc w:val="center"/>
              <w:rPr>
                <w:rFonts w:ascii="Arial" w:hAnsi="Arial" w:cs="Arial"/>
                <w:b/>
                <w:sz w:val="24"/>
                <w:szCs w:val="24"/>
                <w:u w:val="single"/>
              </w:rPr>
            </w:pPr>
            <w:r w:rsidRPr="001D6016">
              <w:rPr>
                <w:rFonts w:ascii="Arial" w:hAnsi="Arial" w:cs="Arial"/>
                <w:b/>
                <w:sz w:val="24"/>
                <w:szCs w:val="24"/>
                <w:u w:val="single"/>
              </w:rPr>
              <w:t>D’AUTRE PART</w:t>
            </w:r>
          </w:p>
          <w:p w:rsidR="009F59E1" w:rsidRDefault="009F59E1" w:rsidP="009F59E1">
            <w:pPr>
              <w:spacing w:line="240" w:lineRule="auto"/>
              <w:rPr>
                <w:rFonts w:ascii="Arial" w:hAnsi="Arial" w:cs="Arial"/>
                <w:b/>
                <w:sz w:val="24"/>
                <w:szCs w:val="24"/>
                <w:u w:val="single"/>
              </w:rPr>
            </w:pPr>
          </w:p>
          <w:p w:rsidR="00A1378F" w:rsidRDefault="00A1378F" w:rsidP="009F59E1">
            <w:pPr>
              <w:spacing w:line="240" w:lineRule="auto"/>
              <w:rPr>
                <w:rFonts w:ascii="Arial" w:hAnsi="Arial" w:cs="Arial"/>
                <w:sz w:val="24"/>
                <w:szCs w:val="24"/>
              </w:rPr>
            </w:pPr>
            <w:r>
              <w:rPr>
                <w:rFonts w:ascii="Arial" w:hAnsi="Arial" w:cs="Arial"/>
                <w:sz w:val="24"/>
                <w:szCs w:val="24"/>
              </w:rPr>
              <w:t xml:space="preserve">Selon </w:t>
            </w:r>
            <w:r w:rsidR="005676D4">
              <w:rPr>
                <w:rFonts w:ascii="Arial" w:hAnsi="Arial" w:cs="Arial"/>
                <w:sz w:val="24"/>
                <w:szCs w:val="24"/>
              </w:rPr>
              <w:t>requête</w:t>
            </w:r>
            <w:r>
              <w:rPr>
                <w:rFonts w:ascii="Arial" w:hAnsi="Arial" w:cs="Arial"/>
                <w:sz w:val="24"/>
                <w:szCs w:val="24"/>
              </w:rPr>
              <w:t xml:space="preserve"> en date du 05 juillet 2017 , la société CHINA RAILWAY INTERNATIONAL S.A ayant son siège social à Niamey </w:t>
            </w:r>
            <w:r w:rsidR="005676D4">
              <w:rPr>
                <w:rFonts w:ascii="Arial" w:hAnsi="Arial" w:cs="Arial"/>
                <w:sz w:val="24"/>
                <w:szCs w:val="24"/>
              </w:rPr>
              <w:t>représentée</w:t>
            </w:r>
            <w:r>
              <w:rPr>
                <w:rFonts w:ascii="Arial" w:hAnsi="Arial" w:cs="Arial"/>
                <w:sz w:val="24"/>
                <w:szCs w:val="24"/>
              </w:rPr>
              <w:t xml:space="preserve"> par son Directeur Général , assistée de la SCPA PROBITAS Avocats associés saisissait le tribunal de céans afin de voir condamner l’Ecobank Niger SA en tant que caution personnelle de l’entreprise Ecobaie défaillante à payer la </w:t>
            </w:r>
            <w:r>
              <w:rPr>
                <w:rFonts w:ascii="Arial" w:hAnsi="Arial" w:cs="Arial"/>
                <w:sz w:val="24"/>
                <w:szCs w:val="24"/>
              </w:rPr>
              <w:lastRenderedPageBreak/>
              <w:t>somme de 42.104.172 FCFA correspondant au montant de la condamnation de cette dernière ;</w:t>
            </w:r>
          </w:p>
          <w:p w:rsidR="00E77B53" w:rsidRDefault="00A1378F" w:rsidP="009F59E1">
            <w:pPr>
              <w:spacing w:line="240" w:lineRule="auto"/>
              <w:rPr>
                <w:rFonts w:ascii="Arial" w:hAnsi="Arial" w:cs="Arial"/>
                <w:sz w:val="24"/>
                <w:szCs w:val="24"/>
              </w:rPr>
            </w:pPr>
            <w:r>
              <w:rPr>
                <w:rFonts w:ascii="Arial" w:hAnsi="Arial" w:cs="Arial"/>
                <w:sz w:val="24"/>
                <w:szCs w:val="24"/>
              </w:rPr>
              <w:t>Elle fait valoir à l’appui de sa prétention que dans le cadre de l’exécution de la convention de sous traitance de construction poste Maradi qu’elle a signée avec l’entreprise Ec</w:t>
            </w:r>
            <w:r w:rsidR="00E31B9A">
              <w:rPr>
                <w:rFonts w:ascii="Arial" w:hAnsi="Arial" w:cs="Arial"/>
                <w:sz w:val="24"/>
                <w:szCs w:val="24"/>
              </w:rPr>
              <w:t>obaie , Ecobank s’est portée caution personnelle de ladite entreprise suivant caution d’avance de démarrage valable jusqu’au 12 janvier 2016</w:t>
            </w:r>
            <w:r w:rsidR="00E77B53">
              <w:rPr>
                <w:rFonts w:ascii="Arial" w:hAnsi="Arial" w:cs="Arial"/>
                <w:sz w:val="24"/>
                <w:szCs w:val="24"/>
              </w:rPr>
              <w:t xml:space="preserve"> et caution de bonne exécution valable jusqu’au 22 novembre 2015 ;</w:t>
            </w:r>
          </w:p>
          <w:p w:rsidR="00E77B53" w:rsidRDefault="00E77B53" w:rsidP="009F59E1">
            <w:pPr>
              <w:spacing w:line="240" w:lineRule="auto"/>
              <w:rPr>
                <w:rFonts w:ascii="Arial" w:hAnsi="Arial" w:cs="Arial"/>
                <w:sz w:val="24"/>
                <w:szCs w:val="24"/>
              </w:rPr>
            </w:pPr>
            <w:r>
              <w:rPr>
                <w:rFonts w:ascii="Arial" w:hAnsi="Arial" w:cs="Arial"/>
                <w:sz w:val="24"/>
                <w:szCs w:val="24"/>
              </w:rPr>
              <w:t xml:space="preserve">Devant la défaillance avérée de l’entreprise </w:t>
            </w:r>
            <w:r w:rsidR="00BB141B">
              <w:rPr>
                <w:rFonts w:ascii="Arial" w:hAnsi="Arial" w:cs="Arial"/>
                <w:sz w:val="24"/>
                <w:szCs w:val="24"/>
              </w:rPr>
              <w:t>Ecobaie,</w:t>
            </w:r>
            <w:r>
              <w:rPr>
                <w:rFonts w:ascii="Arial" w:hAnsi="Arial" w:cs="Arial"/>
                <w:sz w:val="24"/>
                <w:szCs w:val="24"/>
              </w:rPr>
              <w:t xml:space="preserve"> quant à l’exécution du contrat, la requérante a saisi par correspondance en date du 09 décembre 2015 l’ECOBANK  pour la préservation de ses droits ;</w:t>
            </w:r>
          </w:p>
          <w:p w:rsidR="00246B5A" w:rsidRDefault="00E77B53" w:rsidP="009F59E1">
            <w:pPr>
              <w:spacing w:line="240" w:lineRule="auto"/>
              <w:rPr>
                <w:rFonts w:ascii="Arial" w:hAnsi="Arial" w:cs="Arial"/>
                <w:sz w:val="24"/>
                <w:szCs w:val="24"/>
              </w:rPr>
            </w:pPr>
            <w:r>
              <w:rPr>
                <w:rFonts w:ascii="Arial" w:hAnsi="Arial" w:cs="Arial"/>
                <w:sz w:val="24"/>
                <w:szCs w:val="24"/>
              </w:rPr>
              <w:t xml:space="preserve">Au lieu de faire face à la demande de la </w:t>
            </w:r>
            <w:r w:rsidR="002433B2">
              <w:rPr>
                <w:rFonts w:ascii="Arial" w:hAnsi="Arial" w:cs="Arial"/>
                <w:sz w:val="24"/>
                <w:szCs w:val="24"/>
              </w:rPr>
              <w:t>requérante,</w:t>
            </w:r>
            <w:r>
              <w:rPr>
                <w:rFonts w:ascii="Arial" w:hAnsi="Arial" w:cs="Arial"/>
                <w:sz w:val="24"/>
                <w:szCs w:val="24"/>
              </w:rPr>
              <w:t xml:space="preserve"> il a été initiée sous les auspices de </w:t>
            </w:r>
            <w:r w:rsidR="00BB141B">
              <w:rPr>
                <w:rFonts w:ascii="Arial" w:hAnsi="Arial" w:cs="Arial"/>
                <w:sz w:val="24"/>
                <w:szCs w:val="24"/>
              </w:rPr>
              <w:t>l’Ecobank,</w:t>
            </w:r>
            <w:r>
              <w:rPr>
                <w:rFonts w:ascii="Arial" w:hAnsi="Arial" w:cs="Arial"/>
                <w:sz w:val="24"/>
                <w:szCs w:val="24"/>
              </w:rPr>
              <w:t xml:space="preserve"> une rencontre de dernière chance le 04 janvier 2016 </w:t>
            </w:r>
            <w:r w:rsidR="00246B5A">
              <w:rPr>
                <w:rFonts w:ascii="Arial" w:hAnsi="Arial" w:cs="Arial"/>
                <w:sz w:val="24"/>
                <w:szCs w:val="24"/>
              </w:rPr>
              <w:t xml:space="preserve">sanctionnée par un </w:t>
            </w:r>
            <w:r w:rsidR="00BB141B">
              <w:rPr>
                <w:rFonts w:ascii="Arial" w:hAnsi="Arial" w:cs="Arial"/>
                <w:sz w:val="24"/>
                <w:szCs w:val="24"/>
              </w:rPr>
              <w:t>procès-verbal</w:t>
            </w:r>
            <w:r w:rsidR="00246B5A">
              <w:rPr>
                <w:rFonts w:ascii="Arial" w:hAnsi="Arial" w:cs="Arial"/>
                <w:sz w:val="24"/>
                <w:szCs w:val="24"/>
              </w:rPr>
              <w:t> ;</w:t>
            </w:r>
          </w:p>
          <w:p w:rsidR="00A1378F" w:rsidRDefault="00246B5A" w:rsidP="009F59E1">
            <w:pPr>
              <w:spacing w:line="240" w:lineRule="auto"/>
              <w:rPr>
                <w:rFonts w:ascii="Arial" w:hAnsi="Arial" w:cs="Arial"/>
                <w:sz w:val="24"/>
                <w:szCs w:val="24"/>
              </w:rPr>
            </w:pPr>
            <w:r>
              <w:rPr>
                <w:rFonts w:ascii="Arial" w:hAnsi="Arial" w:cs="Arial"/>
                <w:sz w:val="24"/>
                <w:szCs w:val="24"/>
              </w:rPr>
              <w:t xml:space="preserve">Il ressort dudit PV eu égard à l’échéance de la caution d’avance de démarrage et de la caution de bonne exécution par elle délivrée pour le compte du </w:t>
            </w:r>
            <w:r w:rsidR="00BB141B">
              <w:rPr>
                <w:rFonts w:ascii="Arial" w:hAnsi="Arial" w:cs="Arial"/>
                <w:sz w:val="24"/>
                <w:szCs w:val="24"/>
              </w:rPr>
              <w:t>sous-traitant</w:t>
            </w:r>
            <w:r>
              <w:rPr>
                <w:rFonts w:ascii="Arial" w:hAnsi="Arial" w:cs="Arial"/>
                <w:sz w:val="24"/>
                <w:szCs w:val="24"/>
              </w:rPr>
              <w:t xml:space="preserve"> ECOBAIE et pour que CRI ne perd pas son droit d’appel à </w:t>
            </w:r>
            <w:r w:rsidR="004530E4">
              <w:rPr>
                <w:rFonts w:ascii="Arial" w:hAnsi="Arial" w:cs="Arial"/>
                <w:sz w:val="24"/>
                <w:szCs w:val="24"/>
              </w:rPr>
              <w:t>garantie,</w:t>
            </w:r>
            <w:r>
              <w:rPr>
                <w:rFonts w:ascii="Arial" w:hAnsi="Arial" w:cs="Arial"/>
                <w:sz w:val="24"/>
                <w:szCs w:val="24"/>
              </w:rPr>
              <w:t xml:space="preserve"> l’engagement de l’ECOBANK SA de refaire des cautions valables jusqu’à un mois après</w:t>
            </w:r>
            <w:r w:rsidR="00AC4EB6">
              <w:rPr>
                <w:rFonts w:ascii="Arial" w:hAnsi="Arial" w:cs="Arial"/>
                <w:sz w:val="24"/>
                <w:szCs w:val="24"/>
              </w:rPr>
              <w:t>le nouveau délai convenu ;</w:t>
            </w:r>
          </w:p>
          <w:p w:rsidR="00AC4EB6" w:rsidRDefault="00AC4EB6" w:rsidP="009F59E1">
            <w:pPr>
              <w:spacing w:line="240" w:lineRule="auto"/>
              <w:rPr>
                <w:rFonts w:ascii="Arial" w:hAnsi="Arial" w:cs="Arial"/>
                <w:sz w:val="24"/>
                <w:szCs w:val="24"/>
              </w:rPr>
            </w:pPr>
            <w:r>
              <w:rPr>
                <w:rFonts w:ascii="Arial" w:hAnsi="Arial" w:cs="Arial"/>
                <w:sz w:val="24"/>
                <w:szCs w:val="24"/>
              </w:rPr>
              <w:t>Par correspondance en date du 19 janvier 2016, la requérante n’a eu de répit pour rappeler à l’ECOBANK l’émission des nouvelles cautions en exécution de l’engagement pris lors de la rencontre du 04 janvier 2016 ;</w:t>
            </w:r>
          </w:p>
          <w:p w:rsidR="00AC4EB6" w:rsidRDefault="00AC4EB6" w:rsidP="009F59E1">
            <w:pPr>
              <w:spacing w:line="240" w:lineRule="auto"/>
              <w:rPr>
                <w:rFonts w:ascii="Arial" w:hAnsi="Arial" w:cs="Arial"/>
                <w:sz w:val="24"/>
                <w:szCs w:val="24"/>
              </w:rPr>
            </w:pPr>
            <w:r>
              <w:rPr>
                <w:rFonts w:ascii="Arial" w:hAnsi="Arial" w:cs="Arial"/>
                <w:sz w:val="24"/>
                <w:szCs w:val="24"/>
              </w:rPr>
              <w:t>Toutes les demandes amiables de la requérante sont demeurées infructueuses ;</w:t>
            </w:r>
          </w:p>
          <w:p w:rsidR="00AC4EB6" w:rsidRDefault="00AC4EB6" w:rsidP="009F59E1">
            <w:pPr>
              <w:spacing w:line="240" w:lineRule="auto"/>
              <w:rPr>
                <w:rFonts w:ascii="Arial" w:hAnsi="Arial" w:cs="Arial"/>
                <w:sz w:val="24"/>
                <w:szCs w:val="24"/>
              </w:rPr>
            </w:pPr>
            <w:r>
              <w:rPr>
                <w:rFonts w:ascii="Arial" w:hAnsi="Arial" w:cs="Arial"/>
                <w:sz w:val="24"/>
                <w:szCs w:val="24"/>
              </w:rPr>
              <w:t>En outre la convention de sous traitance résiliée a fait l’objet d’</w:t>
            </w:r>
            <w:r w:rsidR="009F3675">
              <w:rPr>
                <w:rFonts w:ascii="Arial" w:hAnsi="Arial" w:cs="Arial"/>
                <w:sz w:val="24"/>
                <w:szCs w:val="24"/>
              </w:rPr>
              <w:t>une procédure judiciaire ou</w:t>
            </w:r>
            <w:r>
              <w:rPr>
                <w:rFonts w:ascii="Arial" w:hAnsi="Arial" w:cs="Arial"/>
                <w:sz w:val="24"/>
                <w:szCs w:val="24"/>
              </w:rPr>
              <w:t xml:space="preserve"> ECOBAIE fut condamnée à payer à la requérante la somme de42.104.172 FCFA ;</w:t>
            </w:r>
          </w:p>
          <w:p w:rsidR="009F3675" w:rsidRDefault="009F3675" w:rsidP="009F59E1">
            <w:pPr>
              <w:spacing w:line="240" w:lineRule="auto"/>
              <w:rPr>
                <w:rFonts w:ascii="Arial" w:hAnsi="Arial" w:cs="Arial"/>
                <w:sz w:val="24"/>
                <w:szCs w:val="24"/>
              </w:rPr>
            </w:pPr>
            <w:r>
              <w:rPr>
                <w:rFonts w:ascii="Arial" w:hAnsi="Arial" w:cs="Arial"/>
                <w:sz w:val="24"/>
                <w:szCs w:val="24"/>
              </w:rPr>
              <w:t>Suite à une sommation de payer à elle servie le 23 juin 2017 l’ECOBANK  soutient que les cautions querellées sont caduques</w:t>
            </w:r>
            <w:r w:rsidR="00EE0171">
              <w:rPr>
                <w:rFonts w:ascii="Arial" w:hAnsi="Arial" w:cs="Arial"/>
                <w:sz w:val="24"/>
                <w:szCs w:val="24"/>
              </w:rPr>
              <w:t> ;</w:t>
            </w:r>
          </w:p>
          <w:p w:rsidR="00EE0171" w:rsidRDefault="00EE0171" w:rsidP="009F59E1">
            <w:pPr>
              <w:spacing w:line="240" w:lineRule="auto"/>
              <w:rPr>
                <w:rFonts w:ascii="Arial" w:hAnsi="Arial" w:cs="Arial"/>
                <w:sz w:val="24"/>
                <w:szCs w:val="24"/>
              </w:rPr>
            </w:pPr>
            <w:r>
              <w:rPr>
                <w:rFonts w:ascii="Arial" w:hAnsi="Arial" w:cs="Arial"/>
                <w:sz w:val="24"/>
                <w:szCs w:val="24"/>
              </w:rPr>
              <w:t xml:space="preserve">Par correspondance en date du 09 décembre 2015 la requérante a </w:t>
            </w:r>
            <w:r w:rsidR="00CC6429">
              <w:rPr>
                <w:rFonts w:ascii="Arial" w:hAnsi="Arial" w:cs="Arial"/>
                <w:sz w:val="24"/>
                <w:szCs w:val="24"/>
              </w:rPr>
              <w:t>déjà</w:t>
            </w:r>
            <w:r>
              <w:rPr>
                <w:rFonts w:ascii="Arial" w:hAnsi="Arial" w:cs="Arial"/>
                <w:sz w:val="24"/>
                <w:szCs w:val="24"/>
              </w:rPr>
              <w:t xml:space="preserve"> formulée sa </w:t>
            </w:r>
            <w:r w:rsidR="00CC6429">
              <w:rPr>
                <w:rFonts w:ascii="Arial" w:hAnsi="Arial" w:cs="Arial"/>
                <w:sz w:val="24"/>
                <w:szCs w:val="24"/>
              </w:rPr>
              <w:t>réclamation</w:t>
            </w:r>
            <w:r>
              <w:rPr>
                <w:rFonts w:ascii="Arial" w:hAnsi="Arial" w:cs="Arial"/>
                <w:sz w:val="24"/>
                <w:szCs w:val="24"/>
              </w:rPr>
              <w:t xml:space="preserve"> que ECOBANK  feint d’oublier ;</w:t>
            </w:r>
          </w:p>
          <w:p w:rsidR="00EE0171" w:rsidRDefault="00EE0171" w:rsidP="009F59E1">
            <w:pPr>
              <w:spacing w:line="240" w:lineRule="auto"/>
              <w:rPr>
                <w:rFonts w:ascii="Arial" w:hAnsi="Arial" w:cs="Arial"/>
                <w:sz w:val="24"/>
                <w:szCs w:val="24"/>
              </w:rPr>
            </w:pPr>
            <w:r>
              <w:rPr>
                <w:rFonts w:ascii="Arial" w:hAnsi="Arial" w:cs="Arial"/>
                <w:sz w:val="24"/>
                <w:szCs w:val="24"/>
              </w:rPr>
              <w:t>C</w:t>
            </w:r>
            <w:r w:rsidR="00CC6429">
              <w:rPr>
                <w:rFonts w:ascii="Arial" w:hAnsi="Arial" w:cs="Arial"/>
                <w:sz w:val="24"/>
                <w:szCs w:val="24"/>
              </w:rPr>
              <w:t>’</w:t>
            </w:r>
            <w:r>
              <w:rPr>
                <w:rFonts w:ascii="Arial" w:hAnsi="Arial" w:cs="Arial"/>
                <w:sz w:val="24"/>
                <w:szCs w:val="24"/>
              </w:rPr>
              <w:t xml:space="preserve">est pourquoi CRI </w:t>
            </w:r>
            <w:r w:rsidR="00CC6429">
              <w:rPr>
                <w:rFonts w:ascii="Arial" w:hAnsi="Arial" w:cs="Arial"/>
                <w:sz w:val="24"/>
                <w:szCs w:val="24"/>
              </w:rPr>
              <w:t>sollicite du tribunal de condamner ECOBANK entant que caution personnelle de l’entreprise ECOBAIE défaillante à payer la somme de 42.104.172 FCFA correspondant au montant de la condamnation de cette dernière ;</w:t>
            </w:r>
          </w:p>
          <w:p w:rsidR="00085D68" w:rsidRDefault="00085D68" w:rsidP="009F59E1">
            <w:pPr>
              <w:spacing w:line="240" w:lineRule="auto"/>
              <w:rPr>
                <w:rFonts w:ascii="Arial" w:hAnsi="Arial" w:cs="Arial"/>
                <w:sz w:val="24"/>
                <w:szCs w:val="24"/>
              </w:rPr>
            </w:pPr>
            <w:r>
              <w:rPr>
                <w:rFonts w:ascii="Arial" w:hAnsi="Arial" w:cs="Arial"/>
                <w:sz w:val="24"/>
                <w:szCs w:val="24"/>
              </w:rPr>
              <w:t xml:space="preserve">En réplique , ECOBANK soulève en la forme et in limine litis  </w:t>
            </w:r>
            <w:r>
              <w:rPr>
                <w:rFonts w:ascii="Arial" w:hAnsi="Arial" w:cs="Arial"/>
                <w:sz w:val="24"/>
                <w:szCs w:val="24"/>
              </w:rPr>
              <w:lastRenderedPageBreak/>
              <w:t>l’exception de caution à fournir par les étrangers , la demanderesse étant en l’</w:t>
            </w:r>
            <w:r w:rsidR="00231D45">
              <w:rPr>
                <w:rFonts w:ascii="Arial" w:hAnsi="Arial" w:cs="Arial"/>
                <w:sz w:val="24"/>
                <w:szCs w:val="24"/>
              </w:rPr>
              <w:t>espèce</w:t>
            </w:r>
            <w:r>
              <w:rPr>
                <w:rFonts w:ascii="Arial" w:hAnsi="Arial" w:cs="Arial"/>
                <w:sz w:val="24"/>
                <w:szCs w:val="24"/>
              </w:rPr>
              <w:t xml:space="preserve"> une personne morale de droit chinois et qu’il n’existe pas entre la République du Niger et celle chinoise , une convention de nature à exonérer la demanderesse du payement de la caution judicatum solvi ;</w:t>
            </w:r>
          </w:p>
          <w:p w:rsidR="00085D68" w:rsidRDefault="00085D68" w:rsidP="009F59E1">
            <w:pPr>
              <w:spacing w:line="240" w:lineRule="auto"/>
              <w:rPr>
                <w:rFonts w:ascii="Arial" w:hAnsi="Arial" w:cs="Arial"/>
                <w:sz w:val="24"/>
                <w:szCs w:val="24"/>
              </w:rPr>
            </w:pPr>
            <w:r>
              <w:rPr>
                <w:rFonts w:ascii="Arial" w:hAnsi="Arial" w:cs="Arial"/>
                <w:sz w:val="24"/>
                <w:szCs w:val="24"/>
              </w:rPr>
              <w:t>Au fond</w:t>
            </w:r>
            <w:r w:rsidR="007C67E7">
              <w:rPr>
                <w:rFonts w:ascii="Arial" w:hAnsi="Arial" w:cs="Arial"/>
                <w:sz w:val="24"/>
                <w:szCs w:val="24"/>
              </w:rPr>
              <w:t>,</w:t>
            </w:r>
            <w:r>
              <w:rPr>
                <w:rFonts w:ascii="Arial" w:hAnsi="Arial" w:cs="Arial"/>
                <w:sz w:val="24"/>
                <w:szCs w:val="24"/>
              </w:rPr>
              <w:t xml:space="preserve"> ECOBANK</w:t>
            </w:r>
            <w:r w:rsidR="0016490A">
              <w:rPr>
                <w:rFonts w:ascii="Arial" w:hAnsi="Arial" w:cs="Arial"/>
                <w:sz w:val="24"/>
                <w:szCs w:val="24"/>
              </w:rPr>
              <w:t xml:space="preserve"> soutient</w:t>
            </w:r>
            <w:r>
              <w:rPr>
                <w:rFonts w:ascii="Arial" w:hAnsi="Arial" w:cs="Arial"/>
                <w:sz w:val="24"/>
                <w:szCs w:val="24"/>
              </w:rPr>
              <w:t xml:space="preserve"> que les prétentions de CRI sont mal fondées en ce que d’abord le contrat de caution est nul pour </w:t>
            </w:r>
            <w:r w:rsidR="00231D45">
              <w:rPr>
                <w:rFonts w:ascii="Arial" w:hAnsi="Arial" w:cs="Arial"/>
                <w:sz w:val="24"/>
                <w:szCs w:val="24"/>
              </w:rPr>
              <w:t>non-respect</w:t>
            </w:r>
            <w:r>
              <w:rPr>
                <w:rFonts w:ascii="Arial" w:hAnsi="Arial" w:cs="Arial"/>
                <w:sz w:val="24"/>
                <w:szCs w:val="24"/>
              </w:rPr>
              <w:t xml:space="preserve"> des exigences de forme prévues par l’article 14 de l’acte uniforme sur les suretés notamment la mention écrite de la main de la </w:t>
            </w:r>
            <w:r w:rsidR="00231D45">
              <w:rPr>
                <w:rFonts w:ascii="Arial" w:hAnsi="Arial" w:cs="Arial"/>
                <w:sz w:val="24"/>
                <w:szCs w:val="24"/>
              </w:rPr>
              <w:t>caution,</w:t>
            </w:r>
            <w:r>
              <w:rPr>
                <w:rFonts w:ascii="Arial" w:hAnsi="Arial" w:cs="Arial"/>
                <w:sz w:val="24"/>
                <w:szCs w:val="24"/>
              </w:rPr>
              <w:t xml:space="preserve"> de la somme maximale garantie</w:t>
            </w:r>
            <w:r w:rsidR="00DA1FD1">
              <w:rPr>
                <w:rFonts w:ascii="Arial" w:hAnsi="Arial" w:cs="Arial"/>
                <w:sz w:val="24"/>
                <w:szCs w:val="24"/>
              </w:rPr>
              <w:t> ;</w:t>
            </w:r>
          </w:p>
          <w:p w:rsidR="00DA1FD1" w:rsidRDefault="00DA1FD1" w:rsidP="009F59E1">
            <w:pPr>
              <w:spacing w:line="240" w:lineRule="auto"/>
              <w:rPr>
                <w:rFonts w:ascii="Arial" w:hAnsi="Arial" w:cs="Arial"/>
                <w:sz w:val="24"/>
                <w:szCs w:val="24"/>
              </w:rPr>
            </w:pPr>
            <w:r>
              <w:rPr>
                <w:rFonts w:ascii="Arial" w:hAnsi="Arial" w:cs="Arial"/>
                <w:sz w:val="24"/>
                <w:szCs w:val="24"/>
              </w:rPr>
              <w:t>Ensuite, la caution de bonne exécution du 25 juillet 2015 est caduque en ce que la garantie de ECOBANK est valable pour le marché jusqu’au 22 novembre 2015 et que la demanderesse n’apporte pas la preuve d’avoir appelé ECOBANK à l’exécution de sa garantie dans les délais contractuellement convenus;</w:t>
            </w:r>
          </w:p>
          <w:p w:rsidR="005E3A7A" w:rsidRDefault="005E3A7A" w:rsidP="009F59E1">
            <w:pPr>
              <w:spacing w:line="240" w:lineRule="auto"/>
              <w:rPr>
                <w:rFonts w:ascii="Arial" w:hAnsi="Arial" w:cs="Arial"/>
                <w:sz w:val="24"/>
                <w:szCs w:val="24"/>
              </w:rPr>
            </w:pPr>
            <w:r>
              <w:rPr>
                <w:rFonts w:ascii="Arial" w:hAnsi="Arial" w:cs="Arial"/>
                <w:sz w:val="24"/>
                <w:szCs w:val="24"/>
              </w:rPr>
              <w:t>Enfin, le jugement commercial en date du 23 janvier 2017 ne concerne que CHINA RAIL WAY et ECOBAIE et ne peut produire d’effet à l’égard de ECOBANK qui n’a pas été appelé à ladite instance ;</w:t>
            </w:r>
          </w:p>
          <w:p w:rsidR="00DA3DA6" w:rsidRDefault="00DA3DA6" w:rsidP="009F59E1">
            <w:pPr>
              <w:spacing w:line="240" w:lineRule="auto"/>
              <w:rPr>
                <w:rFonts w:ascii="Arial" w:hAnsi="Arial" w:cs="Arial"/>
                <w:sz w:val="24"/>
                <w:szCs w:val="24"/>
              </w:rPr>
            </w:pPr>
            <w:r>
              <w:rPr>
                <w:rFonts w:ascii="Arial" w:hAnsi="Arial" w:cs="Arial"/>
                <w:sz w:val="24"/>
                <w:szCs w:val="24"/>
              </w:rPr>
              <w:t>Mieux, la décision a fait l’objet d’un pourvoi en cassation qui est suspensif d’exécution de la décision ;</w:t>
            </w:r>
          </w:p>
          <w:p w:rsidR="00DA3DA6" w:rsidRDefault="00DA3DA6" w:rsidP="009F59E1">
            <w:pPr>
              <w:spacing w:line="240" w:lineRule="auto"/>
              <w:rPr>
                <w:rFonts w:ascii="Arial" w:hAnsi="Arial" w:cs="Arial"/>
                <w:sz w:val="24"/>
                <w:szCs w:val="24"/>
              </w:rPr>
            </w:pPr>
            <w:r>
              <w:rPr>
                <w:rFonts w:ascii="Arial" w:hAnsi="Arial" w:cs="Arial"/>
                <w:sz w:val="24"/>
                <w:szCs w:val="24"/>
              </w:rPr>
              <w:t>Ecobank conclut que l’on ne saurait la condamner au paiement de la somme de 42.104.172 correspondant au montant de la condamnation sur la base dudit jugement ;</w:t>
            </w:r>
          </w:p>
          <w:p w:rsidR="007073FB" w:rsidRPr="007073FB" w:rsidRDefault="007073FB" w:rsidP="007073FB">
            <w:pPr>
              <w:spacing w:line="240" w:lineRule="auto"/>
              <w:jc w:val="center"/>
              <w:rPr>
                <w:rFonts w:ascii="Arial" w:hAnsi="Arial" w:cs="Arial"/>
                <w:b/>
                <w:sz w:val="24"/>
                <w:szCs w:val="24"/>
                <w:u w:val="single"/>
              </w:rPr>
            </w:pPr>
            <w:r w:rsidRPr="007073FB">
              <w:rPr>
                <w:rFonts w:ascii="Arial" w:hAnsi="Arial" w:cs="Arial"/>
                <w:b/>
                <w:sz w:val="24"/>
                <w:szCs w:val="24"/>
                <w:u w:val="single"/>
              </w:rPr>
              <w:t>MOTIFS DE LA DECISION</w:t>
            </w:r>
          </w:p>
          <w:p w:rsidR="007073FB" w:rsidRDefault="007073FB" w:rsidP="0051023E">
            <w:pPr>
              <w:spacing w:line="240" w:lineRule="auto"/>
              <w:rPr>
                <w:rFonts w:ascii="Arial" w:hAnsi="Arial" w:cs="Arial"/>
                <w:b/>
                <w:sz w:val="24"/>
                <w:szCs w:val="24"/>
                <w:u w:val="single"/>
              </w:rPr>
            </w:pPr>
            <w:r w:rsidRPr="007073FB">
              <w:rPr>
                <w:rFonts w:ascii="Arial" w:hAnsi="Arial" w:cs="Arial"/>
                <w:b/>
                <w:sz w:val="24"/>
                <w:szCs w:val="24"/>
                <w:u w:val="single"/>
              </w:rPr>
              <w:t>EN LA FORME</w:t>
            </w:r>
            <w:r w:rsidR="008834A1">
              <w:rPr>
                <w:rFonts w:ascii="Arial" w:hAnsi="Arial" w:cs="Arial"/>
                <w:b/>
                <w:sz w:val="24"/>
                <w:szCs w:val="24"/>
                <w:u w:val="single"/>
              </w:rPr>
              <w:t xml:space="preserve"> </w:t>
            </w:r>
            <w:bookmarkStart w:id="0" w:name="_GoBack"/>
            <w:bookmarkEnd w:id="0"/>
            <w:r w:rsidR="00FC3B0F">
              <w:rPr>
                <w:rFonts w:ascii="Arial" w:hAnsi="Arial" w:cs="Arial"/>
                <w:b/>
                <w:sz w:val="24"/>
                <w:szCs w:val="24"/>
                <w:u w:val="single"/>
              </w:rPr>
              <w:t>ET SUR L’EXCEPTION DE CAUTIO JUDICATUM SOLVI</w:t>
            </w:r>
          </w:p>
          <w:p w:rsidR="0084060D" w:rsidRDefault="002477D2" w:rsidP="0051023E">
            <w:pPr>
              <w:spacing w:line="240" w:lineRule="auto"/>
              <w:rPr>
                <w:rFonts w:ascii="Arial" w:hAnsi="Arial" w:cs="Arial"/>
                <w:sz w:val="24"/>
                <w:szCs w:val="24"/>
              </w:rPr>
            </w:pPr>
            <w:r>
              <w:rPr>
                <w:rFonts w:ascii="Arial" w:hAnsi="Arial" w:cs="Arial"/>
                <w:sz w:val="24"/>
                <w:szCs w:val="24"/>
              </w:rPr>
              <w:t xml:space="preserve">Ecobank Niger SA sollicite que la société China Railway international SA soit condamnée au paiement d’une caution conformément à l’article 16 du code procédure civile ce à quoi s’oppose la demanderesse au motif qu’elle totalise plus de deux ans d’existence au Niger et qu’elle ne doit pas être considérée comme une entreprise étrangère en application de l’article 120 de l’acte uniforme sur les sociétés commerciales d’une part et d’autre part la défenderesse n’a pas formulé de demande reconventionnelle  pouvant entrainer </w:t>
            </w:r>
            <w:r w:rsidR="0084060D">
              <w:rPr>
                <w:rFonts w:ascii="Arial" w:hAnsi="Arial" w:cs="Arial"/>
                <w:sz w:val="24"/>
                <w:szCs w:val="24"/>
              </w:rPr>
              <w:t>une condamnation éventuelle que viendrait couvrir la caution demandée ;</w:t>
            </w:r>
          </w:p>
          <w:p w:rsidR="00D42939" w:rsidRDefault="00AB1C70" w:rsidP="0051023E">
            <w:pPr>
              <w:spacing w:line="240" w:lineRule="auto"/>
              <w:rPr>
                <w:rFonts w:ascii="Arial" w:hAnsi="Arial" w:cs="Arial"/>
                <w:sz w:val="24"/>
                <w:szCs w:val="24"/>
              </w:rPr>
            </w:pPr>
            <w:r>
              <w:rPr>
                <w:rFonts w:ascii="Arial" w:hAnsi="Arial" w:cs="Arial"/>
                <w:sz w:val="24"/>
                <w:szCs w:val="24"/>
              </w:rPr>
              <w:t>Aux termes de l’article 16 du code civil, « en toutes matières, l’étranger qui sera demandeur principal ou intervenant sera tenu de donner caution pour le payement des frais et dommages intérêts résultant du procès , à moins</w:t>
            </w:r>
            <w:r w:rsidR="00D42939">
              <w:rPr>
                <w:rFonts w:ascii="Arial" w:hAnsi="Arial" w:cs="Arial"/>
                <w:sz w:val="24"/>
                <w:szCs w:val="24"/>
              </w:rPr>
              <w:t xml:space="preserve"> qu’il ne possède au Niger des immeubles d’une valeur suffisante pour assurer ce payement » ;</w:t>
            </w:r>
          </w:p>
          <w:p w:rsidR="00936B82" w:rsidRDefault="00936B82" w:rsidP="0051023E">
            <w:pPr>
              <w:spacing w:line="240" w:lineRule="auto"/>
              <w:rPr>
                <w:rFonts w:ascii="Arial" w:hAnsi="Arial" w:cs="Arial"/>
                <w:sz w:val="24"/>
                <w:szCs w:val="24"/>
              </w:rPr>
            </w:pPr>
            <w:r>
              <w:rPr>
                <w:rFonts w:ascii="Arial" w:hAnsi="Arial" w:cs="Arial"/>
                <w:sz w:val="24"/>
                <w:szCs w:val="24"/>
              </w:rPr>
              <w:lastRenderedPageBreak/>
              <w:t>L’article 117 du code de procédure civile ajoute « sous réserve des conventions et accords  internationaux, tout étranger, demandeur principal ou intervenant est tenu si le défendeur le requiert avant toute exception , de fournir caution destinée au payement des frais et des dommages et intérêts auxquels il pourrait être condamné</w:t>
            </w:r>
            <w:r w:rsidR="00F87707">
              <w:rPr>
                <w:rFonts w:ascii="Arial" w:hAnsi="Arial" w:cs="Arial"/>
                <w:sz w:val="24"/>
                <w:szCs w:val="24"/>
              </w:rPr>
              <w:t> » ;</w:t>
            </w:r>
          </w:p>
          <w:p w:rsidR="00787909" w:rsidRDefault="00787909" w:rsidP="0051023E">
            <w:pPr>
              <w:spacing w:line="240" w:lineRule="auto"/>
              <w:rPr>
                <w:rFonts w:ascii="Arial" w:hAnsi="Arial" w:cs="Arial"/>
                <w:sz w:val="24"/>
                <w:szCs w:val="24"/>
              </w:rPr>
            </w:pPr>
            <w:r>
              <w:rPr>
                <w:rFonts w:ascii="Arial" w:hAnsi="Arial" w:cs="Arial"/>
                <w:sz w:val="24"/>
                <w:szCs w:val="24"/>
              </w:rPr>
              <w:t>En l’espèce, CRI est une société de droit chinois donc étrangère qui n</w:t>
            </w:r>
            <w:r w:rsidR="00853778">
              <w:rPr>
                <w:rFonts w:ascii="Arial" w:hAnsi="Arial" w:cs="Arial"/>
                <w:sz w:val="24"/>
                <w:szCs w:val="24"/>
              </w:rPr>
              <w:t xml:space="preserve">e justifie pas que ses </w:t>
            </w:r>
            <w:r>
              <w:rPr>
                <w:rFonts w:ascii="Arial" w:hAnsi="Arial" w:cs="Arial"/>
                <w:sz w:val="24"/>
                <w:szCs w:val="24"/>
              </w:rPr>
              <w:t xml:space="preserve"> immeubles au Niger</w:t>
            </w:r>
            <w:r w:rsidR="00853778">
              <w:rPr>
                <w:rFonts w:ascii="Arial" w:hAnsi="Arial" w:cs="Arial"/>
                <w:sz w:val="24"/>
                <w:szCs w:val="24"/>
              </w:rPr>
              <w:t xml:space="preserve"> sont suffisants pour couvrir les frais de justice et d’éventuels dommages intérêts ; elle ne prouve pas non plus </w:t>
            </w:r>
            <w:r>
              <w:rPr>
                <w:rFonts w:ascii="Arial" w:hAnsi="Arial" w:cs="Arial"/>
                <w:sz w:val="24"/>
                <w:szCs w:val="24"/>
              </w:rPr>
              <w:t xml:space="preserve"> l’existence d’une convention ou d’un accord de coopération judiciaire entre le Niger et la chine ; </w:t>
            </w:r>
          </w:p>
          <w:p w:rsidR="007B0D03" w:rsidRDefault="007B0D03" w:rsidP="0051023E">
            <w:pPr>
              <w:spacing w:line="240" w:lineRule="auto"/>
              <w:rPr>
                <w:rFonts w:ascii="Arial" w:hAnsi="Arial" w:cs="Arial"/>
                <w:sz w:val="24"/>
                <w:szCs w:val="24"/>
              </w:rPr>
            </w:pPr>
            <w:r>
              <w:rPr>
                <w:rFonts w:ascii="Arial" w:hAnsi="Arial" w:cs="Arial"/>
                <w:sz w:val="24"/>
                <w:szCs w:val="24"/>
              </w:rPr>
              <w:t xml:space="preserve">Il s’ensuit dès lors que les conditions posées par les articles susvisées pour demander la fourniture de la caution sont réunies d’où il </w:t>
            </w:r>
            <w:r w:rsidR="0045620B">
              <w:rPr>
                <w:rFonts w:ascii="Arial" w:hAnsi="Arial" w:cs="Arial"/>
                <w:sz w:val="24"/>
                <w:szCs w:val="24"/>
              </w:rPr>
              <w:t>Ya</w:t>
            </w:r>
            <w:r>
              <w:rPr>
                <w:rFonts w:ascii="Arial" w:hAnsi="Arial" w:cs="Arial"/>
                <w:sz w:val="24"/>
                <w:szCs w:val="24"/>
              </w:rPr>
              <w:t xml:space="preserve"> lieu d’accueillir la demande de ECOBANK</w:t>
            </w:r>
            <w:r w:rsidR="00853778">
              <w:rPr>
                <w:rFonts w:ascii="Arial" w:hAnsi="Arial" w:cs="Arial"/>
                <w:sz w:val="24"/>
                <w:szCs w:val="24"/>
              </w:rPr>
              <w:t xml:space="preserve"> comme fondée en son principe</w:t>
            </w:r>
            <w:r>
              <w:rPr>
                <w:rFonts w:ascii="Arial" w:hAnsi="Arial" w:cs="Arial"/>
                <w:sz w:val="24"/>
                <w:szCs w:val="24"/>
              </w:rPr>
              <w:t> ;</w:t>
            </w:r>
          </w:p>
          <w:p w:rsidR="00853778" w:rsidRDefault="00853778" w:rsidP="0051023E">
            <w:pPr>
              <w:spacing w:line="240" w:lineRule="auto"/>
              <w:rPr>
                <w:rFonts w:ascii="Arial" w:hAnsi="Arial" w:cs="Arial"/>
                <w:sz w:val="24"/>
                <w:szCs w:val="24"/>
              </w:rPr>
            </w:pPr>
            <w:r>
              <w:rPr>
                <w:rFonts w:ascii="Arial" w:hAnsi="Arial" w:cs="Arial"/>
                <w:sz w:val="24"/>
                <w:szCs w:val="24"/>
              </w:rPr>
              <w:t>Aux termes de l’article 118 du code de procédure civile « le jugement qui ordonne la caution en fixe le montant …. »</w:t>
            </w:r>
            <w:r w:rsidR="00AD60D7">
              <w:rPr>
                <w:rFonts w:ascii="Arial" w:hAnsi="Arial" w:cs="Arial"/>
                <w:sz w:val="24"/>
                <w:szCs w:val="24"/>
              </w:rPr>
              <w:t> ;</w:t>
            </w:r>
          </w:p>
          <w:p w:rsidR="00AD60D7" w:rsidRDefault="00AD60D7" w:rsidP="0051023E">
            <w:pPr>
              <w:spacing w:line="240" w:lineRule="auto"/>
              <w:rPr>
                <w:rFonts w:ascii="Arial" w:hAnsi="Arial" w:cs="Arial"/>
                <w:sz w:val="24"/>
                <w:szCs w:val="24"/>
              </w:rPr>
            </w:pPr>
            <w:r>
              <w:rPr>
                <w:rFonts w:ascii="Arial" w:hAnsi="Arial" w:cs="Arial"/>
                <w:sz w:val="24"/>
                <w:szCs w:val="24"/>
              </w:rPr>
              <w:t xml:space="preserve">En l’espèce, la défenderesse sollicite à ce que celle-ci soit fixée à la somme de cent millions (100.000.000) </w:t>
            </w:r>
            <w:r w:rsidR="00BE364A">
              <w:rPr>
                <w:rFonts w:ascii="Arial" w:hAnsi="Arial" w:cs="Arial"/>
                <w:sz w:val="24"/>
                <w:szCs w:val="24"/>
              </w:rPr>
              <w:t>FCFA, ce</w:t>
            </w:r>
            <w:r>
              <w:rPr>
                <w:rFonts w:ascii="Arial" w:hAnsi="Arial" w:cs="Arial"/>
                <w:sz w:val="24"/>
                <w:szCs w:val="24"/>
              </w:rPr>
              <w:t xml:space="preserve"> à quoi s’oppose la demanderesse en sollicitant l’arbitrage du tribunal</w:t>
            </w:r>
            <w:r w:rsidR="00BE364A">
              <w:rPr>
                <w:rFonts w:ascii="Arial" w:hAnsi="Arial" w:cs="Arial"/>
                <w:sz w:val="24"/>
                <w:szCs w:val="24"/>
              </w:rPr>
              <w:t xml:space="preserve"> et qu’en tout état de cause soutient-elle aucune demande de dommages et intérêts n’a été formulée par Ecobank pouvant justifier la fourniture d’une caution</w:t>
            </w:r>
            <w:r w:rsidR="00402283">
              <w:rPr>
                <w:rFonts w:ascii="Arial" w:hAnsi="Arial" w:cs="Arial"/>
                <w:sz w:val="24"/>
                <w:szCs w:val="24"/>
              </w:rPr>
              <w:t> ;</w:t>
            </w:r>
          </w:p>
          <w:p w:rsidR="00F0204C" w:rsidRDefault="00843759" w:rsidP="0051023E">
            <w:pPr>
              <w:spacing w:line="240" w:lineRule="auto"/>
              <w:rPr>
                <w:rFonts w:ascii="Arial" w:hAnsi="Arial" w:cs="Arial"/>
                <w:sz w:val="24"/>
                <w:szCs w:val="24"/>
              </w:rPr>
            </w:pPr>
            <w:r>
              <w:rPr>
                <w:rFonts w:ascii="Arial" w:hAnsi="Arial" w:cs="Arial"/>
                <w:sz w:val="24"/>
                <w:szCs w:val="24"/>
              </w:rPr>
              <w:t>L’analyse des pièces du dossier révèle</w:t>
            </w:r>
            <w:r w:rsidR="00D2441D">
              <w:rPr>
                <w:rFonts w:ascii="Arial" w:hAnsi="Arial" w:cs="Arial"/>
                <w:sz w:val="24"/>
                <w:szCs w:val="24"/>
              </w:rPr>
              <w:t xml:space="preserve"> cependant</w:t>
            </w:r>
            <w:r>
              <w:rPr>
                <w:rFonts w:ascii="Arial" w:hAnsi="Arial" w:cs="Arial"/>
                <w:sz w:val="24"/>
                <w:szCs w:val="24"/>
              </w:rPr>
              <w:t xml:space="preserve"> que dans ses conclusions en date du</w:t>
            </w:r>
            <w:r w:rsidR="00D2441D">
              <w:rPr>
                <w:rFonts w:ascii="Arial" w:hAnsi="Arial" w:cs="Arial"/>
                <w:sz w:val="24"/>
                <w:szCs w:val="24"/>
              </w:rPr>
              <w:t xml:space="preserve"> 07 juillet 2017, Ecobank Niger a sollicité du tribunal la condamnation de la demanderesse au paiement d’une caution de 10.000.000 FCFA ainsi qu</w:t>
            </w:r>
            <w:r w:rsidR="00815575">
              <w:rPr>
                <w:rFonts w:ascii="Arial" w:hAnsi="Arial" w:cs="Arial"/>
                <w:sz w:val="24"/>
                <w:szCs w:val="24"/>
              </w:rPr>
              <w:t>e des dommages intérêts de 2000 .</w:t>
            </w:r>
            <w:r w:rsidR="00D2441D">
              <w:rPr>
                <w:rFonts w:ascii="Arial" w:hAnsi="Arial" w:cs="Arial"/>
                <w:sz w:val="24"/>
                <w:szCs w:val="24"/>
              </w:rPr>
              <w:t>000 FCFA pour procédure abusive et vexatoire</w:t>
            </w:r>
            <w:r w:rsidR="00F0204C">
              <w:rPr>
                <w:rFonts w:ascii="Arial" w:hAnsi="Arial" w:cs="Arial"/>
                <w:sz w:val="24"/>
                <w:szCs w:val="24"/>
              </w:rPr>
              <w:t> ;</w:t>
            </w:r>
          </w:p>
          <w:p w:rsidR="00C82B81" w:rsidRDefault="00F0204C" w:rsidP="0051023E">
            <w:pPr>
              <w:spacing w:line="240" w:lineRule="auto"/>
              <w:rPr>
                <w:rFonts w:ascii="Arial" w:hAnsi="Arial" w:cs="Arial"/>
                <w:sz w:val="24"/>
                <w:szCs w:val="24"/>
              </w:rPr>
            </w:pPr>
            <w:r>
              <w:rPr>
                <w:rFonts w:ascii="Arial" w:hAnsi="Arial" w:cs="Arial"/>
                <w:sz w:val="24"/>
                <w:szCs w:val="24"/>
              </w:rPr>
              <w:t>C’est donc à tort que China railway soutient qu’il n’</w:t>
            </w:r>
            <w:r w:rsidR="00664EB2">
              <w:rPr>
                <w:rFonts w:ascii="Arial" w:hAnsi="Arial" w:cs="Arial"/>
                <w:sz w:val="24"/>
                <w:szCs w:val="24"/>
              </w:rPr>
              <w:t>Ya</w:t>
            </w:r>
            <w:r>
              <w:rPr>
                <w:rFonts w:ascii="Arial" w:hAnsi="Arial" w:cs="Arial"/>
                <w:sz w:val="24"/>
                <w:szCs w:val="24"/>
              </w:rPr>
              <w:t xml:space="preserve"> pas eu de demandes de dommages </w:t>
            </w:r>
            <w:r w:rsidR="00152BB1">
              <w:rPr>
                <w:rFonts w:ascii="Arial" w:hAnsi="Arial" w:cs="Arial"/>
                <w:sz w:val="24"/>
                <w:szCs w:val="24"/>
              </w:rPr>
              <w:t>intérêts</w:t>
            </w:r>
            <w:r>
              <w:rPr>
                <w:rFonts w:ascii="Arial" w:hAnsi="Arial" w:cs="Arial"/>
                <w:sz w:val="24"/>
                <w:szCs w:val="24"/>
              </w:rPr>
              <w:t xml:space="preserve"> pouvant justifier sa condamnation au paiement d’une caution et q</w:t>
            </w:r>
            <w:r w:rsidR="00152BB1">
              <w:rPr>
                <w:rFonts w:ascii="Arial" w:hAnsi="Arial" w:cs="Arial"/>
                <w:sz w:val="24"/>
                <w:szCs w:val="24"/>
              </w:rPr>
              <w:t>u’en tout état de cause les articles 16 du code civil et</w:t>
            </w:r>
            <w:r w:rsidR="00D53051">
              <w:rPr>
                <w:rFonts w:ascii="Arial" w:hAnsi="Arial" w:cs="Arial"/>
                <w:sz w:val="24"/>
                <w:szCs w:val="24"/>
              </w:rPr>
              <w:t xml:space="preserve"> 117 du code de procédure civile</w:t>
            </w:r>
            <w:r w:rsidR="00152BB1">
              <w:rPr>
                <w:rFonts w:ascii="Arial" w:hAnsi="Arial" w:cs="Arial"/>
                <w:sz w:val="24"/>
                <w:szCs w:val="24"/>
              </w:rPr>
              <w:t xml:space="preserve"> n’on</w:t>
            </w:r>
            <w:r w:rsidR="00D53051">
              <w:rPr>
                <w:rFonts w:ascii="Arial" w:hAnsi="Arial" w:cs="Arial"/>
                <w:sz w:val="24"/>
                <w:szCs w:val="24"/>
              </w:rPr>
              <w:t>t pas</w:t>
            </w:r>
            <w:r w:rsidR="00152BB1">
              <w:rPr>
                <w:rFonts w:ascii="Arial" w:hAnsi="Arial" w:cs="Arial"/>
                <w:sz w:val="24"/>
                <w:szCs w:val="24"/>
              </w:rPr>
              <w:t xml:space="preserve"> conditionnés le paiement de la caution à la seule demande de dommages intérêts de la part du défendeur</w:t>
            </w:r>
            <w:r w:rsidR="007539D8">
              <w:rPr>
                <w:rFonts w:ascii="Arial" w:hAnsi="Arial" w:cs="Arial"/>
                <w:sz w:val="24"/>
                <w:szCs w:val="24"/>
              </w:rPr>
              <w:t>, la juridiction saisie pouvant condamner au paiement d’une caution s’il s’avère que le demandeur étranger peut risquer une condamnation éventuelle à son encontre</w:t>
            </w:r>
            <w:r w:rsidR="00C82B81">
              <w:rPr>
                <w:rFonts w:ascii="Arial" w:hAnsi="Arial" w:cs="Arial"/>
                <w:sz w:val="24"/>
                <w:szCs w:val="24"/>
              </w:rPr>
              <w:t> ;</w:t>
            </w:r>
          </w:p>
          <w:p w:rsidR="0074743C" w:rsidRDefault="00C82B81" w:rsidP="0051023E">
            <w:pPr>
              <w:spacing w:line="240" w:lineRule="auto"/>
              <w:rPr>
                <w:rFonts w:ascii="Arial" w:hAnsi="Arial" w:cs="Arial"/>
                <w:sz w:val="24"/>
                <w:szCs w:val="24"/>
              </w:rPr>
            </w:pPr>
            <w:r>
              <w:rPr>
                <w:rFonts w:ascii="Arial" w:hAnsi="Arial" w:cs="Arial"/>
                <w:sz w:val="24"/>
                <w:szCs w:val="24"/>
              </w:rPr>
              <w:t xml:space="preserve">De ce qui </w:t>
            </w:r>
            <w:r w:rsidR="00215CE9">
              <w:rPr>
                <w:rFonts w:ascii="Arial" w:hAnsi="Arial" w:cs="Arial"/>
                <w:sz w:val="24"/>
                <w:szCs w:val="24"/>
              </w:rPr>
              <w:t>précède, ilYa</w:t>
            </w:r>
            <w:r>
              <w:rPr>
                <w:rFonts w:ascii="Arial" w:hAnsi="Arial" w:cs="Arial"/>
                <w:sz w:val="24"/>
                <w:szCs w:val="24"/>
              </w:rPr>
              <w:t xml:space="preserve"> lieu de condamner china railway au paiement d’une caution de 2.000.000 FCFA ;</w:t>
            </w:r>
          </w:p>
          <w:p w:rsidR="00AF5293" w:rsidRDefault="0074743C" w:rsidP="0051023E">
            <w:pPr>
              <w:spacing w:line="240" w:lineRule="auto"/>
              <w:rPr>
                <w:rFonts w:ascii="Arial" w:hAnsi="Arial" w:cs="Arial"/>
                <w:sz w:val="24"/>
                <w:szCs w:val="24"/>
              </w:rPr>
            </w:pPr>
            <w:r>
              <w:rPr>
                <w:rFonts w:ascii="Arial" w:hAnsi="Arial" w:cs="Arial"/>
                <w:sz w:val="24"/>
                <w:szCs w:val="24"/>
              </w:rPr>
              <w:t>A titre reconvent</w:t>
            </w:r>
            <w:r w:rsidR="00041309">
              <w:rPr>
                <w:rFonts w:ascii="Arial" w:hAnsi="Arial" w:cs="Arial"/>
                <w:sz w:val="24"/>
                <w:szCs w:val="24"/>
              </w:rPr>
              <w:t>ionnel, Ecobank demande au tribu</w:t>
            </w:r>
            <w:r>
              <w:rPr>
                <w:rFonts w:ascii="Arial" w:hAnsi="Arial" w:cs="Arial"/>
                <w:sz w:val="24"/>
                <w:szCs w:val="24"/>
              </w:rPr>
              <w:t xml:space="preserve">nal d’ordonner la radiation de la société China Railway International du registre du commerce et du crédit mobilier sur le fondement de l’article </w:t>
            </w:r>
            <w:r>
              <w:rPr>
                <w:rFonts w:ascii="Arial" w:hAnsi="Arial" w:cs="Arial"/>
                <w:sz w:val="24"/>
                <w:szCs w:val="24"/>
              </w:rPr>
              <w:lastRenderedPageBreak/>
              <w:t>120 de l’acte uniforme sur les sociétés commerciales ;</w:t>
            </w:r>
          </w:p>
          <w:p w:rsidR="00843759" w:rsidRDefault="00AF5293" w:rsidP="0051023E">
            <w:pPr>
              <w:spacing w:line="240" w:lineRule="auto"/>
              <w:rPr>
                <w:rFonts w:ascii="Arial" w:hAnsi="Arial" w:cs="Arial"/>
                <w:sz w:val="24"/>
                <w:szCs w:val="24"/>
              </w:rPr>
            </w:pPr>
            <w:r>
              <w:rPr>
                <w:rFonts w:ascii="Arial" w:hAnsi="Arial" w:cs="Arial"/>
                <w:sz w:val="24"/>
                <w:szCs w:val="24"/>
              </w:rPr>
              <w:t xml:space="preserve">Il Ya lieu cependant de relever que cette demande soulève une question de fond qui ne peut être purgée qu’une fois la demande de caution évacuée ; qu’il sied de la rejeter en l’état ; </w:t>
            </w:r>
          </w:p>
          <w:p w:rsidR="009D4E51" w:rsidRDefault="009D4E51" w:rsidP="009D4E51">
            <w:pPr>
              <w:spacing w:line="240" w:lineRule="auto"/>
              <w:jc w:val="center"/>
              <w:rPr>
                <w:rFonts w:ascii="Arial" w:hAnsi="Arial" w:cs="Arial"/>
                <w:b/>
                <w:sz w:val="24"/>
                <w:szCs w:val="24"/>
                <w:u w:val="single"/>
              </w:rPr>
            </w:pPr>
            <w:r w:rsidRPr="009D4E51">
              <w:rPr>
                <w:rFonts w:ascii="Arial" w:hAnsi="Arial" w:cs="Arial"/>
                <w:b/>
                <w:sz w:val="24"/>
                <w:szCs w:val="24"/>
                <w:u w:val="single"/>
              </w:rPr>
              <w:t>PAR CES MOTIFS</w:t>
            </w:r>
          </w:p>
          <w:p w:rsidR="00277E3C" w:rsidRDefault="00277E3C" w:rsidP="00277E3C">
            <w:pPr>
              <w:spacing w:line="240" w:lineRule="auto"/>
              <w:rPr>
                <w:rFonts w:ascii="Arial" w:hAnsi="Arial" w:cs="Arial"/>
                <w:sz w:val="24"/>
                <w:szCs w:val="24"/>
              </w:rPr>
            </w:pPr>
            <w:r>
              <w:rPr>
                <w:rFonts w:ascii="Arial" w:hAnsi="Arial" w:cs="Arial"/>
                <w:sz w:val="24"/>
                <w:szCs w:val="24"/>
              </w:rPr>
              <w:t xml:space="preserve">- </w:t>
            </w:r>
            <w:r w:rsidR="001B6F5A" w:rsidRPr="00277E3C">
              <w:rPr>
                <w:rFonts w:ascii="Arial" w:hAnsi="Arial" w:cs="Arial"/>
                <w:sz w:val="24"/>
                <w:szCs w:val="24"/>
              </w:rPr>
              <w:t>Statuant publiquement contradictoirement, en matière commerciale et en premier ressort ;</w:t>
            </w:r>
          </w:p>
          <w:p w:rsidR="001B6F5A" w:rsidRDefault="00277E3C" w:rsidP="00277E3C">
            <w:pPr>
              <w:spacing w:line="240" w:lineRule="auto"/>
              <w:rPr>
                <w:rFonts w:ascii="Arial" w:hAnsi="Arial" w:cs="Arial"/>
                <w:sz w:val="24"/>
                <w:szCs w:val="24"/>
              </w:rPr>
            </w:pPr>
            <w:r>
              <w:rPr>
                <w:rFonts w:ascii="Arial" w:hAnsi="Arial" w:cs="Arial"/>
                <w:sz w:val="24"/>
                <w:szCs w:val="24"/>
              </w:rPr>
              <w:t xml:space="preserve">  </w:t>
            </w:r>
            <w:r w:rsidR="00AF6E93">
              <w:rPr>
                <w:rFonts w:ascii="Arial" w:hAnsi="Arial" w:cs="Arial"/>
                <w:sz w:val="24"/>
                <w:szCs w:val="24"/>
              </w:rPr>
              <w:t>-</w:t>
            </w:r>
            <w:r w:rsidR="00A24ED6">
              <w:rPr>
                <w:rFonts w:ascii="Arial" w:hAnsi="Arial" w:cs="Arial"/>
                <w:sz w:val="24"/>
                <w:szCs w:val="24"/>
              </w:rPr>
              <w:t xml:space="preserve"> </w:t>
            </w:r>
            <w:r w:rsidR="001B6F5A">
              <w:rPr>
                <w:rFonts w:ascii="Arial" w:hAnsi="Arial" w:cs="Arial"/>
                <w:sz w:val="24"/>
                <w:szCs w:val="24"/>
              </w:rPr>
              <w:t xml:space="preserve">Reçoit l’exception de caution </w:t>
            </w:r>
            <w:proofErr w:type="spellStart"/>
            <w:r w:rsidR="00BC387D">
              <w:rPr>
                <w:rFonts w:ascii="Arial" w:hAnsi="Arial" w:cs="Arial"/>
                <w:sz w:val="24"/>
                <w:szCs w:val="24"/>
              </w:rPr>
              <w:t>judicatum</w:t>
            </w:r>
            <w:proofErr w:type="spellEnd"/>
            <w:r w:rsidR="00253618">
              <w:rPr>
                <w:rFonts w:ascii="Arial" w:hAnsi="Arial" w:cs="Arial"/>
                <w:sz w:val="24"/>
                <w:szCs w:val="24"/>
              </w:rPr>
              <w:t xml:space="preserve"> </w:t>
            </w:r>
            <w:proofErr w:type="spellStart"/>
            <w:r w:rsidR="00253618">
              <w:rPr>
                <w:rFonts w:ascii="Arial" w:hAnsi="Arial" w:cs="Arial"/>
                <w:sz w:val="24"/>
                <w:szCs w:val="24"/>
              </w:rPr>
              <w:t>solvi</w:t>
            </w:r>
            <w:proofErr w:type="spellEnd"/>
            <w:r w:rsidR="001B6F5A">
              <w:rPr>
                <w:rFonts w:ascii="Arial" w:hAnsi="Arial" w:cs="Arial"/>
                <w:sz w:val="24"/>
                <w:szCs w:val="24"/>
              </w:rPr>
              <w:t xml:space="preserve"> soulevé</w:t>
            </w:r>
            <w:r w:rsidR="00C83BA3">
              <w:rPr>
                <w:rFonts w:ascii="Arial" w:hAnsi="Arial" w:cs="Arial"/>
                <w:sz w:val="24"/>
                <w:szCs w:val="24"/>
              </w:rPr>
              <w:t>e</w:t>
            </w:r>
            <w:r w:rsidR="001B6F5A">
              <w:rPr>
                <w:rFonts w:ascii="Arial" w:hAnsi="Arial" w:cs="Arial"/>
                <w:sz w:val="24"/>
                <w:szCs w:val="24"/>
              </w:rPr>
              <w:t xml:space="preserve"> par </w:t>
            </w:r>
            <w:proofErr w:type="spellStart"/>
            <w:r w:rsidR="001B6F5A">
              <w:rPr>
                <w:rFonts w:ascii="Arial" w:hAnsi="Arial" w:cs="Arial"/>
                <w:sz w:val="24"/>
                <w:szCs w:val="24"/>
              </w:rPr>
              <w:t>Ecobank</w:t>
            </w:r>
            <w:proofErr w:type="spellEnd"/>
            <w:r w:rsidR="001B6F5A">
              <w:rPr>
                <w:rFonts w:ascii="Arial" w:hAnsi="Arial" w:cs="Arial"/>
                <w:sz w:val="24"/>
                <w:szCs w:val="24"/>
              </w:rPr>
              <w:t xml:space="preserve"> Niger SA et la déclare fondée ;</w:t>
            </w:r>
          </w:p>
          <w:p w:rsidR="001B6F5A" w:rsidRDefault="00277E3C" w:rsidP="00A24ED6">
            <w:pPr>
              <w:spacing w:line="240" w:lineRule="auto"/>
              <w:rPr>
                <w:rFonts w:ascii="Arial" w:hAnsi="Arial" w:cs="Arial"/>
                <w:sz w:val="24"/>
                <w:szCs w:val="24"/>
              </w:rPr>
            </w:pPr>
            <w:r>
              <w:rPr>
                <w:rFonts w:ascii="Arial" w:hAnsi="Arial" w:cs="Arial"/>
                <w:sz w:val="24"/>
                <w:szCs w:val="24"/>
              </w:rPr>
              <w:t xml:space="preserve">  </w:t>
            </w:r>
            <w:r w:rsidR="00A24ED6">
              <w:rPr>
                <w:rFonts w:ascii="Arial" w:hAnsi="Arial" w:cs="Arial"/>
                <w:sz w:val="24"/>
                <w:szCs w:val="24"/>
              </w:rPr>
              <w:t xml:space="preserve"> </w:t>
            </w:r>
            <w:r w:rsidR="00AF6E93">
              <w:rPr>
                <w:rFonts w:ascii="Arial" w:hAnsi="Arial" w:cs="Arial"/>
                <w:sz w:val="24"/>
                <w:szCs w:val="24"/>
              </w:rPr>
              <w:t>-</w:t>
            </w:r>
            <w:r w:rsidR="00A24ED6">
              <w:rPr>
                <w:rFonts w:ascii="Arial" w:hAnsi="Arial" w:cs="Arial"/>
                <w:sz w:val="24"/>
                <w:szCs w:val="24"/>
              </w:rPr>
              <w:t xml:space="preserve"> </w:t>
            </w:r>
            <w:r w:rsidR="001B6F5A" w:rsidRPr="00A24ED6">
              <w:rPr>
                <w:rFonts w:ascii="Arial" w:hAnsi="Arial" w:cs="Arial"/>
                <w:sz w:val="24"/>
                <w:szCs w:val="24"/>
              </w:rPr>
              <w:t>Fixe à deux (2) million</w:t>
            </w:r>
            <w:r w:rsidR="00AF6E93">
              <w:rPr>
                <w:rFonts w:ascii="Arial" w:hAnsi="Arial" w:cs="Arial"/>
                <w:sz w:val="24"/>
                <w:szCs w:val="24"/>
              </w:rPr>
              <w:t>s</w:t>
            </w:r>
            <w:r w:rsidR="001B6F5A" w:rsidRPr="00A24ED6">
              <w:rPr>
                <w:rFonts w:ascii="Arial" w:hAnsi="Arial" w:cs="Arial"/>
                <w:sz w:val="24"/>
                <w:szCs w:val="24"/>
              </w:rPr>
              <w:t xml:space="preserve"> (</w:t>
            </w:r>
            <w:r w:rsidR="00177771" w:rsidRPr="00A24ED6">
              <w:rPr>
                <w:rFonts w:ascii="Arial" w:hAnsi="Arial" w:cs="Arial"/>
                <w:sz w:val="24"/>
                <w:szCs w:val="24"/>
              </w:rPr>
              <w:t>2.000.000)</w:t>
            </w:r>
            <w:r w:rsidR="001B6F5A" w:rsidRPr="00A24ED6">
              <w:rPr>
                <w:rFonts w:ascii="Arial" w:hAnsi="Arial" w:cs="Arial"/>
                <w:sz w:val="24"/>
                <w:szCs w:val="24"/>
              </w:rPr>
              <w:t xml:space="preserve"> F CFA le montant de la caution que doit fournir la Société China Railway international</w:t>
            </w:r>
            <w:r w:rsidR="00A24ED6" w:rsidRPr="00A24ED6">
              <w:rPr>
                <w:rFonts w:ascii="Arial" w:hAnsi="Arial" w:cs="Arial"/>
                <w:sz w:val="24"/>
                <w:szCs w:val="24"/>
              </w:rPr>
              <w:t xml:space="preserve"> SA ;</w:t>
            </w:r>
          </w:p>
          <w:p w:rsidR="00A24ED6" w:rsidRPr="00277E3C" w:rsidRDefault="00277E3C" w:rsidP="00277E3C">
            <w:pPr>
              <w:spacing w:line="240" w:lineRule="auto"/>
              <w:rPr>
                <w:rFonts w:ascii="Arial" w:hAnsi="Arial" w:cs="Arial"/>
                <w:sz w:val="24"/>
                <w:szCs w:val="24"/>
              </w:rPr>
            </w:pPr>
            <w:r>
              <w:rPr>
                <w:rFonts w:ascii="Arial" w:hAnsi="Arial" w:cs="Arial"/>
                <w:sz w:val="24"/>
                <w:szCs w:val="24"/>
              </w:rPr>
              <w:t xml:space="preserve">-  </w:t>
            </w:r>
            <w:r w:rsidR="00A24ED6" w:rsidRPr="00277E3C">
              <w:rPr>
                <w:rFonts w:ascii="Arial" w:hAnsi="Arial" w:cs="Arial"/>
                <w:sz w:val="24"/>
                <w:szCs w:val="24"/>
              </w:rPr>
              <w:t>Dit qu’une nouvelle date des plaidoiries sera  fixée,  aussitôt le</w:t>
            </w:r>
            <w:r w:rsidR="00AF6E93" w:rsidRPr="00277E3C">
              <w:rPr>
                <w:rFonts w:ascii="Arial" w:hAnsi="Arial" w:cs="Arial"/>
                <w:sz w:val="24"/>
                <w:szCs w:val="24"/>
              </w:rPr>
              <w:t xml:space="preserve"> constat fait par le Tribunal  d</w:t>
            </w:r>
            <w:r w:rsidR="00A24ED6" w:rsidRPr="00277E3C">
              <w:rPr>
                <w:rFonts w:ascii="Arial" w:hAnsi="Arial" w:cs="Arial"/>
                <w:sz w:val="24"/>
                <w:szCs w:val="24"/>
              </w:rPr>
              <w:t>u dépôt de la caution au greffe du Tribunal de commerce de Niamey ;</w:t>
            </w:r>
          </w:p>
          <w:p w:rsidR="00A24ED6" w:rsidRPr="00277E3C" w:rsidRDefault="00277E3C" w:rsidP="00277E3C">
            <w:pPr>
              <w:spacing w:line="240" w:lineRule="auto"/>
              <w:rPr>
                <w:rFonts w:ascii="Arial" w:hAnsi="Arial" w:cs="Arial"/>
                <w:sz w:val="24"/>
                <w:szCs w:val="24"/>
              </w:rPr>
            </w:pPr>
            <w:r>
              <w:rPr>
                <w:rFonts w:ascii="Arial" w:hAnsi="Arial" w:cs="Arial"/>
                <w:sz w:val="24"/>
                <w:szCs w:val="24"/>
              </w:rPr>
              <w:t xml:space="preserve">-  </w:t>
            </w:r>
            <w:r w:rsidR="00A24ED6" w:rsidRPr="00277E3C">
              <w:rPr>
                <w:rFonts w:ascii="Arial" w:hAnsi="Arial" w:cs="Arial"/>
                <w:sz w:val="24"/>
                <w:szCs w:val="24"/>
              </w:rPr>
              <w:t>Réserve les dépens ;</w:t>
            </w:r>
          </w:p>
          <w:p w:rsidR="00A24ED6" w:rsidRDefault="00277E3C" w:rsidP="00277E3C">
            <w:pPr>
              <w:spacing w:line="240" w:lineRule="auto"/>
              <w:rPr>
                <w:rFonts w:ascii="Arial" w:hAnsi="Arial" w:cs="Arial"/>
                <w:sz w:val="24"/>
                <w:szCs w:val="24"/>
              </w:rPr>
            </w:pPr>
            <w:r>
              <w:rPr>
                <w:rFonts w:ascii="Arial" w:hAnsi="Arial" w:cs="Arial"/>
                <w:sz w:val="24"/>
                <w:szCs w:val="24"/>
              </w:rPr>
              <w:t xml:space="preserve">-  </w:t>
            </w:r>
            <w:r w:rsidR="00AF6E93" w:rsidRPr="00277E3C">
              <w:rPr>
                <w:rFonts w:ascii="Arial" w:hAnsi="Arial" w:cs="Arial"/>
                <w:sz w:val="24"/>
                <w:szCs w:val="24"/>
              </w:rPr>
              <w:t>Avise</w:t>
            </w:r>
            <w:r w:rsidR="00A24ED6" w:rsidRPr="00277E3C">
              <w:rPr>
                <w:rFonts w:ascii="Arial" w:hAnsi="Arial" w:cs="Arial"/>
                <w:sz w:val="24"/>
                <w:szCs w:val="24"/>
              </w:rPr>
              <w:t xml:space="preserve"> les parties</w:t>
            </w:r>
            <w:r w:rsidR="00AF6E93" w:rsidRPr="00277E3C">
              <w:rPr>
                <w:rFonts w:ascii="Arial" w:hAnsi="Arial" w:cs="Arial"/>
                <w:sz w:val="24"/>
                <w:szCs w:val="24"/>
              </w:rPr>
              <w:t xml:space="preserve"> qu’elles</w:t>
            </w:r>
            <w:r w:rsidR="00A24ED6" w:rsidRPr="00277E3C">
              <w:rPr>
                <w:rFonts w:ascii="Arial" w:hAnsi="Arial" w:cs="Arial"/>
                <w:sz w:val="24"/>
                <w:szCs w:val="24"/>
              </w:rPr>
              <w:t xml:space="preserve"> disposent d’</w:t>
            </w:r>
            <w:r w:rsidR="00177771" w:rsidRPr="00277E3C">
              <w:rPr>
                <w:rFonts w:ascii="Arial" w:hAnsi="Arial" w:cs="Arial"/>
                <w:sz w:val="24"/>
                <w:szCs w:val="24"/>
              </w:rPr>
              <w:t xml:space="preserve">un délai de </w:t>
            </w:r>
            <w:r w:rsidR="00A24ED6" w:rsidRPr="00277E3C">
              <w:rPr>
                <w:rFonts w:ascii="Arial" w:hAnsi="Arial" w:cs="Arial"/>
                <w:sz w:val="24"/>
                <w:szCs w:val="24"/>
              </w:rPr>
              <w:t xml:space="preserve"> huit (8) jours pour interjeter appel de la présente décision</w:t>
            </w:r>
            <w:r w:rsidR="00D7777F" w:rsidRPr="00277E3C">
              <w:rPr>
                <w:rFonts w:ascii="Arial" w:hAnsi="Arial" w:cs="Arial"/>
                <w:sz w:val="24"/>
                <w:szCs w:val="24"/>
              </w:rPr>
              <w:t xml:space="preserve"> à compter de son prononcé</w:t>
            </w:r>
            <w:r w:rsidR="00A24ED6" w:rsidRPr="00277E3C">
              <w:rPr>
                <w:rFonts w:ascii="Arial" w:hAnsi="Arial" w:cs="Arial"/>
                <w:sz w:val="24"/>
                <w:szCs w:val="24"/>
              </w:rPr>
              <w:t xml:space="preserve"> par dépôt d’ac</w:t>
            </w:r>
            <w:r w:rsidR="00D7777F" w:rsidRPr="00277E3C">
              <w:rPr>
                <w:rFonts w:ascii="Arial" w:hAnsi="Arial" w:cs="Arial"/>
                <w:sz w:val="24"/>
                <w:szCs w:val="24"/>
              </w:rPr>
              <w:t xml:space="preserve">te d’appel  </w:t>
            </w:r>
            <w:r w:rsidR="00A24ED6" w:rsidRPr="00277E3C">
              <w:rPr>
                <w:rFonts w:ascii="Arial" w:hAnsi="Arial" w:cs="Arial"/>
                <w:sz w:val="24"/>
                <w:szCs w:val="24"/>
              </w:rPr>
              <w:t xml:space="preserve"> au greffe </w:t>
            </w:r>
            <w:r w:rsidR="00177771" w:rsidRPr="00277E3C">
              <w:rPr>
                <w:rFonts w:ascii="Arial" w:hAnsi="Arial" w:cs="Arial"/>
                <w:sz w:val="24"/>
                <w:szCs w:val="24"/>
              </w:rPr>
              <w:t>du Tribunal</w:t>
            </w:r>
            <w:r w:rsidR="00A24ED6" w:rsidRPr="00277E3C">
              <w:rPr>
                <w:rFonts w:ascii="Arial" w:hAnsi="Arial" w:cs="Arial"/>
                <w:sz w:val="24"/>
                <w:szCs w:val="24"/>
              </w:rPr>
              <w:t xml:space="preserve"> de céans ;</w:t>
            </w:r>
          </w:p>
          <w:p w:rsidR="00CB2911" w:rsidRPr="00277E3C" w:rsidRDefault="00CB2911" w:rsidP="00277E3C">
            <w:pPr>
              <w:spacing w:line="240" w:lineRule="auto"/>
              <w:rPr>
                <w:rFonts w:ascii="Arial" w:hAnsi="Arial" w:cs="Arial"/>
                <w:sz w:val="24"/>
                <w:szCs w:val="24"/>
              </w:rPr>
            </w:pPr>
            <w:r>
              <w:rPr>
                <w:rFonts w:ascii="Arial" w:hAnsi="Arial" w:cs="Arial"/>
                <w:sz w:val="24"/>
                <w:szCs w:val="24"/>
              </w:rPr>
              <w:t>Ainsi fait jugé et prononcé le jour, mois et an que dessus et dont suivent les signatures du Président et du greffier.</w:t>
            </w:r>
          </w:p>
          <w:p w:rsidR="00177771" w:rsidRDefault="00177771" w:rsidP="00177771">
            <w:pPr>
              <w:spacing w:line="240" w:lineRule="auto"/>
              <w:rPr>
                <w:rFonts w:ascii="Arial" w:hAnsi="Arial" w:cs="Arial"/>
                <w:sz w:val="24"/>
                <w:szCs w:val="24"/>
              </w:rPr>
            </w:pPr>
          </w:p>
          <w:p w:rsidR="00177771" w:rsidRDefault="00177771" w:rsidP="00177771">
            <w:pPr>
              <w:spacing w:line="240" w:lineRule="auto"/>
              <w:rPr>
                <w:rFonts w:ascii="Arial" w:hAnsi="Arial" w:cs="Arial"/>
                <w:sz w:val="24"/>
                <w:szCs w:val="24"/>
              </w:rPr>
            </w:pPr>
          </w:p>
          <w:p w:rsidR="00177771" w:rsidRDefault="00177771" w:rsidP="00177771">
            <w:pPr>
              <w:spacing w:line="240" w:lineRule="auto"/>
              <w:rPr>
                <w:rFonts w:ascii="Arial" w:hAnsi="Arial" w:cs="Arial"/>
                <w:sz w:val="24"/>
                <w:szCs w:val="24"/>
              </w:rPr>
            </w:pPr>
          </w:p>
          <w:p w:rsidR="00177771" w:rsidRDefault="00177771" w:rsidP="00177771">
            <w:pPr>
              <w:spacing w:line="240" w:lineRule="auto"/>
              <w:rPr>
                <w:rFonts w:ascii="Arial" w:hAnsi="Arial" w:cs="Arial"/>
                <w:sz w:val="24"/>
                <w:szCs w:val="24"/>
              </w:rPr>
            </w:pPr>
          </w:p>
          <w:p w:rsidR="00177771" w:rsidRDefault="00177771" w:rsidP="00177771">
            <w:pPr>
              <w:spacing w:line="240" w:lineRule="auto"/>
              <w:rPr>
                <w:rFonts w:ascii="Arial" w:hAnsi="Arial" w:cs="Arial"/>
                <w:sz w:val="24"/>
                <w:szCs w:val="24"/>
              </w:rPr>
            </w:pPr>
          </w:p>
          <w:p w:rsidR="00177771" w:rsidRPr="00177771" w:rsidRDefault="00177771" w:rsidP="00177771">
            <w:pPr>
              <w:spacing w:line="240" w:lineRule="auto"/>
              <w:rPr>
                <w:rFonts w:ascii="Arial" w:hAnsi="Arial" w:cs="Arial"/>
                <w:sz w:val="24"/>
                <w:szCs w:val="24"/>
              </w:rPr>
            </w:pPr>
            <w:r>
              <w:rPr>
                <w:rFonts w:ascii="Arial" w:hAnsi="Arial" w:cs="Arial"/>
                <w:sz w:val="24"/>
                <w:szCs w:val="24"/>
              </w:rPr>
              <w:t xml:space="preserve">  </w:t>
            </w:r>
            <w:r w:rsidRPr="00177771">
              <w:rPr>
                <w:rFonts w:ascii="Arial" w:hAnsi="Arial" w:cs="Arial"/>
                <w:b/>
                <w:sz w:val="24"/>
                <w:szCs w:val="24"/>
                <w:u w:val="single"/>
              </w:rPr>
              <w:t>LE PRESIDENT</w:t>
            </w:r>
            <w:r>
              <w:rPr>
                <w:rFonts w:ascii="Arial" w:hAnsi="Arial" w:cs="Arial"/>
                <w:sz w:val="24"/>
                <w:szCs w:val="24"/>
              </w:rPr>
              <w:t xml:space="preserve">                                             </w:t>
            </w:r>
            <w:r w:rsidRPr="00177771">
              <w:rPr>
                <w:rFonts w:ascii="Arial" w:hAnsi="Arial" w:cs="Arial"/>
                <w:b/>
                <w:sz w:val="24"/>
                <w:szCs w:val="24"/>
                <w:u w:val="single"/>
              </w:rPr>
              <w:t>LE GREFFIER</w:t>
            </w:r>
          </w:p>
          <w:p w:rsidR="00A24ED6" w:rsidRPr="001B6F5A" w:rsidRDefault="00A24ED6" w:rsidP="001B6F5A">
            <w:pPr>
              <w:pStyle w:val="Paragraphedeliste"/>
              <w:numPr>
                <w:ilvl w:val="0"/>
                <w:numId w:val="1"/>
              </w:numPr>
              <w:spacing w:line="240" w:lineRule="auto"/>
              <w:jc w:val="center"/>
              <w:rPr>
                <w:rFonts w:ascii="Arial" w:hAnsi="Arial" w:cs="Arial"/>
                <w:sz w:val="24"/>
                <w:szCs w:val="24"/>
              </w:rPr>
            </w:pPr>
          </w:p>
          <w:p w:rsidR="00C802F3" w:rsidRPr="009D4E51" w:rsidRDefault="00C802F3" w:rsidP="009D4E51">
            <w:pPr>
              <w:spacing w:line="240" w:lineRule="auto"/>
              <w:jc w:val="center"/>
              <w:rPr>
                <w:rFonts w:ascii="Arial" w:hAnsi="Arial" w:cs="Arial"/>
                <w:b/>
                <w:sz w:val="24"/>
                <w:szCs w:val="24"/>
                <w:u w:val="single"/>
              </w:rPr>
            </w:pPr>
          </w:p>
          <w:p w:rsidR="00402283" w:rsidRDefault="00402283" w:rsidP="0051023E">
            <w:pPr>
              <w:spacing w:line="240" w:lineRule="auto"/>
              <w:rPr>
                <w:rFonts w:ascii="Arial" w:hAnsi="Arial" w:cs="Arial"/>
                <w:sz w:val="24"/>
                <w:szCs w:val="24"/>
              </w:rPr>
            </w:pPr>
          </w:p>
          <w:p w:rsidR="00853778" w:rsidRDefault="00853778" w:rsidP="0051023E">
            <w:pPr>
              <w:spacing w:line="240" w:lineRule="auto"/>
              <w:rPr>
                <w:rFonts w:ascii="Arial" w:hAnsi="Arial" w:cs="Arial"/>
                <w:sz w:val="24"/>
                <w:szCs w:val="24"/>
              </w:rPr>
            </w:pPr>
          </w:p>
          <w:p w:rsidR="007B0D03" w:rsidRDefault="007B0D03" w:rsidP="0051023E">
            <w:pPr>
              <w:spacing w:line="240" w:lineRule="auto"/>
              <w:rPr>
                <w:rFonts w:ascii="Arial" w:hAnsi="Arial" w:cs="Arial"/>
                <w:sz w:val="24"/>
                <w:szCs w:val="24"/>
              </w:rPr>
            </w:pPr>
          </w:p>
          <w:p w:rsidR="00AB1C70" w:rsidRDefault="00AB1C70" w:rsidP="0051023E">
            <w:pPr>
              <w:spacing w:line="240" w:lineRule="auto"/>
              <w:rPr>
                <w:rFonts w:ascii="Arial" w:hAnsi="Arial" w:cs="Arial"/>
                <w:sz w:val="24"/>
                <w:szCs w:val="24"/>
              </w:rPr>
            </w:pPr>
          </w:p>
          <w:p w:rsidR="00FC3B0F" w:rsidRPr="002477D2" w:rsidRDefault="00FC3B0F" w:rsidP="0051023E">
            <w:pPr>
              <w:spacing w:line="240" w:lineRule="auto"/>
              <w:rPr>
                <w:rFonts w:ascii="Arial" w:hAnsi="Arial" w:cs="Arial"/>
                <w:sz w:val="24"/>
                <w:szCs w:val="24"/>
              </w:rPr>
            </w:pPr>
          </w:p>
          <w:p w:rsidR="00A80B3B" w:rsidRPr="0051023E" w:rsidRDefault="00A80B3B" w:rsidP="0051023E">
            <w:pPr>
              <w:spacing w:line="240" w:lineRule="auto"/>
              <w:rPr>
                <w:rFonts w:ascii="Arial" w:hAnsi="Arial" w:cs="Arial"/>
                <w:sz w:val="24"/>
                <w:szCs w:val="24"/>
              </w:rPr>
            </w:pPr>
          </w:p>
          <w:p w:rsidR="0098149B" w:rsidRDefault="0098149B" w:rsidP="009F59E1">
            <w:pPr>
              <w:spacing w:line="240" w:lineRule="auto"/>
              <w:rPr>
                <w:rFonts w:ascii="Arial" w:hAnsi="Arial" w:cs="Arial"/>
                <w:sz w:val="24"/>
                <w:szCs w:val="24"/>
              </w:rPr>
            </w:pPr>
          </w:p>
          <w:p w:rsidR="0073250E" w:rsidRDefault="0073250E" w:rsidP="009F59E1">
            <w:pPr>
              <w:spacing w:line="240" w:lineRule="auto"/>
              <w:rPr>
                <w:rFonts w:ascii="Arial" w:hAnsi="Arial" w:cs="Arial"/>
                <w:sz w:val="24"/>
                <w:szCs w:val="24"/>
              </w:rPr>
            </w:pPr>
          </w:p>
          <w:p w:rsidR="00085D68" w:rsidRDefault="00085D68" w:rsidP="009F59E1">
            <w:pPr>
              <w:spacing w:line="240" w:lineRule="auto"/>
              <w:rPr>
                <w:rFonts w:ascii="Arial" w:hAnsi="Arial" w:cs="Arial"/>
                <w:sz w:val="24"/>
                <w:szCs w:val="24"/>
              </w:rPr>
            </w:pPr>
          </w:p>
          <w:p w:rsidR="00401A2C" w:rsidRDefault="00401A2C" w:rsidP="009F59E1">
            <w:pPr>
              <w:spacing w:line="240" w:lineRule="auto"/>
              <w:rPr>
                <w:rFonts w:ascii="Arial" w:hAnsi="Arial" w:cs="Arial"/>
                <w:sz w:val="24"/>
                <w:szCs w:val="24"/>
              </w:rPr>
            </w:pPr>
          </w:p>
          <w:p w:rsidR="004826E1" w:rsidRDefault="004826E1" w:rsidP="009F59E1">
            <w:pPr>
              <w:spacing w:line="240" w:lineRule="auto"/>
              <w:rPr>
                <w:rFonts w:ascii="Arial" w:hAnsi="Arial" w:cs="Arial"/>
                <w:sz w:val="24"/>
                <w:szCs w:val="24"/>
              </w:rPr>
            </w:pPr>
          </w:p>
          <w:p w:rsidR="00AA5488" w:rsidRPr="00A1378F" w:rsidRDefault="00AA5488" w:rsidP="009F59E1">
            <w:pPr>
              <w:spacing w:line="240" w:lineRule="auto"/>
              <w:rPr>
                <w:rFonts w:ascii="Arial" w:hAnsi="Arial" w:cs="Arial"/>
                <w:sz w:val="24"/>
                <w:szCs w:val="24"/>
              </w:rPr>
            </w:pPr>
          </w:p>
          <w:p w:rsidR="00E66B65" w:rsidRPr="001D6016" w:rsidRDefault="00E66B65" w:rsidP="00786165">
            <w:pPr>
              <w:spacing w:line="240" w:lineRule="auto"/>
              <w:ind w:left="720"/>
              <w:jc w:val="center"/>
              <w:rPr>
                <w:rFonts w:ascii="Arial" w:hAnsi="Arial" w:cs="Arial"/>
                <w:sz w:val="24"/>
                <w:szCs w:val="24"/>
              </w:rPr>
            </w:pPr>
          </w:p>
        </w:tc>
      </w:tr>
      <w:tr w:rsidR="00A24ED6" w:rsidRPr="00AC62F6" w:rsidTr="00786165">
        <w:trPr>
          <w:trHeight w:val="10028"/>
        </w:trPr>
        <w:tc>
          <w:tcPr>
            <w:tcW w:w="2978" w:type="dxa"/>
            <w:tcBorders>
              <w:top w:val="nil"/>
              <w:left w:val="nil"/>
              <w:bottom w:val="nil"/>
              <w:right w:val="single" w:sz="4" w:space="0" w:color="000000"/>
            </w:tcBorders>
          </w:tcPr>
          <w:p w:rsidR="00A24ED6" w:rsidRPr="001D6016" w:rsidRDefault="00A24ED6" w:rsidP="00786165">
            <w:pPr>
              <w:spacing w:line="240" w:lineRule="auto"/>
              <w:jc w:val="center"/>
              <w:rPr>
                <w:rFonts w:ascii="Arial" w:eastAsia="Arial Unicode MS" w:hAnsi="Arial" w:cs="Arial"/>
                <w:b/>
                <w:sz w:val="24"/>
                <w:szCs w:val="24"/>
              </w:rPr>
            </w:pPr>
          </w:p>
        </w:tc>
        <w:tc>
          <w:tcPr>
            <w:tcW w:w="6946" w:type="dxa"/>
            <w:tcBorders>
              <w:top w:val="nil"/>
              <w:left w:val="single" w:sz="4" w:space="0" w:color="000000"/>
              <w:bottom w:val="nil"/>
              <w:right w:val="nil"/>
            </w:tcBorders>
          </w:tcPr>
          <w:p w:rsidR="00A24ED6" w:rsidRPr="001D6016" w:rsidRDefault="00A24ED6" w:rsidP="00786165">
            <w:pPr>
              <w:spacing w:line="240" w:lineRule="auto"/>
              <w:jc w:val="both"/>
              <w:rPr>
                <w:rFonts w:ascii="Arial" w:eastAsia="Arial Unicode MS" w:hAnsi="Arial" w:cs="Arial"/>
                <w:b/>
                <w:sz w:val="24"/>
                <w:szCs w:val="24"/>
                <w:u w:val="single"/>
              </w:rPr>
            </w:pPr>
          </w:p>
        </w:tc>
      </w:tr>
    </w:tbl>
    <w:p w:rsidR="001877DB" w:rsidRDefault="001877DB"/>
    <w:sectPr w:rsidR="001877DB" w:rsidSect="006440B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F754AB"/>
    <w:multiLevelType w:val="hybridMultilevel"/>
    <w:tmpl w:val="AC2EFCB4"/>
    <w:lvl w:ilvl="0" w:tplc="1576BA74">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5AC163BC"/>
    <w:multiLevelType w:val="hybridMultilevel"/>
    <w:tmpl w:val="3EA6CF7C"/>
    <w:lvl w:ilvl="0" w:tplc="039A9AE8">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5F9D53B9"/>
    <w:multiLevelType w:val="hybridMultilevel"/>
    <w:tmpl w:val="3B323B4A"/>
    <w:lvl w:ilvl="0" w:tplc="8BDC12DE">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AA71AD"/>
    <w:rsid w:val="00041309"/>
    <w:rsid w:val="00080796"/>
    <w:rsid w:val="00085D68"/>
    <w:rsid w:val="000F1765"/>
    <w:rsid w:val="00152BB1"/>
    <w:rsid w:val="0016490A"/>
    <w:rsid w:val="00177771"/>
    <w:rsid w:val="001877DB"/>
    <w:rsid w:val="001B686C"/>
    <w:rsid w:val="001B6F5A"/>
    <w:rsid w:val="00215CE9"/>
    <w:rsid w:val="00231D45"/>
    <w:rsid w:val="0023763B"/>
    <w:rsid w:val="002433B2"/>
    <w:rsid w:val="00246B5A"/>
    <w:rsid w:val="002477D2"/>
    <w:rsid w:val="00253618"/>
    <w:rsid w:val="00255155"/>
    <w:rsid w:val="00262227"/>
    <w:rsid w:val="00277E3C"/>
    <w:rsid w:val="00401A2C"/>
    <w:rsid w:val="00402283"/>
    <w:rsid w:val="00417D69"/>
    <w:rsid w:val="004530E4"/>
    <w:rsid w:val="0045620B"/>
    <w:rsid w:val="004826E1"/>
    <w:rsid w:val="004D5891"/>
    <w:rsid w:val="005071DB"/>
    <w:rsid w:val="00507E86"/>
    <w:rsid w:val="0051023E"/>
    <w:rsid w:val="00557B5C"/>
    <w:rsid w:val="005676D4"/>
    <w:rsid w:val="00583779"/>
    <w:rsid w:val="005A5F69"/>
    <w:rsid w:val="005C5CAF"/>
    <w:rsid w:val="005C62CF"/>
    <w:rsid w:val="005E3A7A"/>
    <w:rsid w:val="00613B1B"/>
    <w:rsid w:val="006440BA"/>
    <w:rsid w:val="00664EB2"/>
    <w:rsid w:val="00691689"/>
    <w:rsid w:val="00691AF8"/>
    <w:rsid w:val="006C180B"/>
    <w:rsid w:val="006E4584"/>
    <w:rsid w:val="006F49A3"/>
    <w:rsid w:val="007073FB"/>
    <w:rsid w:val="0073250E"/>
    <w:rsid w:val="0074743C"/>
    <w:rsid w:val="007539D8"/>
    <w:rsid w:val="00787909"/>
    <w:rsid w:val="007A345E"/>
    <w:rsid w:val="007B0D03"/>
    <w:rsid w:val="007C67E7"/>
    <w:rsid w:val="007E4CFC"/>
    <w:rsid w:val="00815575"/>
    <w:rsid w:val="0084060D"/>
    <w:rsid w:val="00843759"/>
    <w:rsid w:val="00853778"/>
    <w:rsid w:val="00866175"/>
    <w:rsid w:val="008834A1"/>
    <w:rsid w:val="008E6568"/>
    <w:rsid w:val="00936B82"/>
    <w:rsid w:val="0098149B"/>
    <w:rsid w:val="009A73C1"/>
    <w:rsid w:val="009D4E51"/>
    <w:rsid w:val="009F3675"/>
    <w:rsid w:val="009F59E1"/>
    <w:rsid w:val="00A00797"/>
    <w:rsid w:val="00A1378F"/>
    <w:rsid w:val="00A24ED6"/>
    <w:rsid w:val="00A80B3B"/>
    <w:rsid w:val="00AA5488"/>
    <w:rsid w:val="00AA71AD"/>
    <w:rsid w:val="00AB1C70"/>
    <w:rsid w:val="00AC4EB6"/>
    <w:rsid w:val="00AD2B11"/>
    <w:rsid w:val="00AD60D7"/>
    <w:rsid w:val="00AF5293"/>
    <w:rsid w:val="00AF6E93"/>
    <w:rsid w:val="00B51FA0"/>
    <w:rsid w:val="00BB141B"/>
    <w:rsid w:val="00BC387D"/>
    <w:rsid w:val="00BE364A"/>
    <w:rsid w:val="00C802F3"/>
    <w:rsid w:val="00C82B81"/>
    <w:rsid w:val="00C83BA3"/>
    <w:rsid w:val="00CB089E"/>
    <w:rsid w:val="00CB2911"/>
    <w:rsid w:val="00CC6429"/>
    <w:rsid w:val="00D00485"/>
    <w:rsid w:val="00D2441D"/>
    <w:rsid w:val="00D42939"/>
    <w:rsid w:val="00D53051"/>
    <w:rsid w:val="00D7777F"/>
    <w:rsid w:val="00DA1FD1"/>
    <w:rsid w:val="00DA3DA6"/>
    <w:rsid w:val="00DE7EB3"/>
    <w:rsid w:val="00E31B9A"/>
    <w:rsid w:val="00E42F25"/>
    <w:rsid w:val="00E619DC"/>
    <w:rsid w:val="00E66B65"/>
    <w:rsid w:val="00E66D6A"/>
    <w:rsid w:val="00E77B53"/>
    <w:rsid w:val="00ED490E"/>
    <w:rsid w:val="00ED57BD"/>
    <w:rsid w:val="00EE0171"/>
    <w:rsid w:val="00F0204C"/>
    <w:rsid w:val="00F87707"/>
    <w:rsid w:val="00FC3B0F"/>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6B65"/>
    <w:rPr>
      <w:rFonts w:eastAsiaTheme="minorEastAsia"/>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B6F5A"/>
    <w:pPr>
      <w:ind w:left="720"/>
      <w:contextualSpacing/>
    </w:pPr>
  </w:style>
  <w:style w:type="paragraph" w:styleId="Textedebulles">
    <w:name w:val="Balloon Text"/>
    <w:basedOn w:val="Normal"/>
    <w:link w:val="TextedebullesCar"/>
    <w:uiPriority w:val="99"/>
    <w:semiHidden/>
    <w:unhideWhenUsed/>
    <w:rsid w:val="008834A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834A1"/>
    <w:rPr>
      <w:rFonts w:ascii="Tahoma" w:eastAsiaTheme="minorEastAsia" w:hAnsi="Tahoma" w:cs="Tahoma"/>
      <w:sz w:val="16"/>
      <w:szCs w:val="16"/>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6B65"/>
    <w:rPr>
      <w:rFonts w:eastAsiaTheme="minorEastAsia"/>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7</Pages>
  <Words>1536</Words>
  <Characters>8450</Characters>
  <Application>Microsoft Office Word</Application>
  <DocSecurity>0</DocSecurity>
  <Lines>70</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ProDesk</dc:creator>
  <cp:lastModifiedBy>ProDesk</cp:lastModifiedBy>
  <cp:revision>26</cp:revision>
  <cp:lastPrinted>2017-09-18T09:56:00Z</cp:lastPrinted>
  <dcterms:created xsi:type="dcterms:W3CDTF">2017-09-18T08:46:00Z</dcterms:created>
  <dcterms:modified xsi:type="dcterms:W3CDTF">2017-09-18T09:58:00Z</dcterms:modified>
</cp:coreProperties>
</file>