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34" w:rsidRPr="00E40421" w:rsidRDefault="00240034" w:rsidP="00240034">
      <w:pPr>
        <w:spacing w:line="240" w:lineRule="auto"/>
        <w:jc w:val="center"/>
        <w:rPr>
          <w:rFonts w:ascii="Arial" w:eastAsia="Arial Unicode MS" w:hAnsi="Arial" w:cs="Arial"/>
          <w:b/>
          <w:sz w:val="24"/>
          <w:szCs w:val="24"/>
          <w:u w:val="single"/>
        </w:rPr>
      </w:pPr>
      <w:r w:rsidRPr="00E40421">
        <w:rPr>
          <w:rFonts w:ascii="Arial" w:eastAsia="Arial Unicode MS" w:hAnsi="Arial" w:cs="Arial"/>
          <w:b/>
          <w:sz w:val="24"/>
          <w:szCs w:val="24"/>
          <w:u w:val="single"/>
        </w:rPr>
        <w:t>REPUBLIQUE DU NIGER</w:t>
      </w:r>
    </w:p>
    <w:p w:rsidR="00240034" w:rsidRPr="00E40421" w:rsidRDefault="00240034" w:rsidP="00240034">
      <w:pPr>
        <w:spacing w:line="240" w:lineRule="auto"/>
        <w:jc w:val="center"/>
        <w:rPr>
          <w:rFonts w:ascii="Arial" w:eastAsia="Arial Unicode MS" w:hAnsi="Arial" w:cs="Arial"/>
          <w:b/>
          <w:sz w:val="24"/>
          <w:szCs w:val="24"/>
          <w:u w:val="single"/>
        </w:rPr>
      </w:pPr>
      <w:r w:rsidRPr="00E40421">
        <w:rPr>
          <w:rFonts w:ascii="Arial" w:eastAsia="Arial Unicode MS" w:hAnsi="Arial" w:cs="Arial"/>
          <w:b/>
          <w:sz w:val="24"/>
          <w:szCs w:val="24"/>
          <w:u w:val="single"/>
        </w:rPr>
        <w:t>COUR D’APPEL DE NIAMEY</w:t>
      </w:r>
    </w:p>
    <w:p w:rsidR="00240034" w:rsidRPr="00240034" w:rsidRDefault="00240034" w:rsidP="00240034">
      <w:pPr>
        <w:spacing w:line="240" w:lineRule="auto"/>
        <w:jc w:val="center"/>
        <w:rPr>
          <w:rFonts w:ascii="Arial" w:eastAsia="Arial Unicode MS" w:hAnsi="Arial" w:cs="Arial"/>
          <w:b/>
          <w:sz w:val="24"/>
          <w:szCs w:val="24"/>
          <w:u w:val="single"/>
        </w:rPr>
      </w:pPr>
      <w:r w:rsidRPr="00E40421">
        <w:rPr>
          <w:rFonts w:ascii="Arial" w:eastAsia="Arial Unicode MS" w:hAnsi="Arial" w:cs="Arial"/>
          <w:b/>
          <w:sz w:val="24"/>
          <w:szCs w:val="24"/>
          <w:u w:val="single"/>
        </w:rPr>
        <w:t>TRIBUNAL DE COMMERCE DE NIAMEY</w:t>
      </w:r>
    </w:p>
    <w:tbl>
      <w:tblPr>
        <w:tblW w:w="10065" w:type="dxa"/>
        <w:tblInd w:w="-318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0"/>
        <w:gridCol w:w="6945"/>
      </w:tblGrid>
      <w:tr w:rsidR="00240034" w:rsidRPr="00AC6738" w:rsidTr="000D3501">
        <w:trPr>
          <w:trHeight w:val="10028"/>
        </w:trPr>
        <w:tc>
          <w:tcPr>
            <w:tcW w:w="312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0034" w:rsidRPr="00AC6738" w:rsidRDefault="00240034" w:rsidP="000D3501">
            <w:pPr>
              <w:spacing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</w:rPr>
            </w:pPr>
            <w:r w:rsidRPr="00AC6738">
              <w:rPr>
                <w:rFonts w:ascii="Arial" w:eastAsia="Arial Unicode MS" w:hAnsi="Arial" w:cs="Arial"/>
                <w:b/>
                <w:sz w:val="24"/>
                <w:szCs w:val="24"/>
              </w:rPr>
              <w:t>___________________</w:t>
            </w:r>
          </w:p>
          <w:p w:rsidR="00240034" w:rsidRPr="00AC6738" w:rsidRDefault="00065EF7" w:rsidP="000D3501">
            <w:pPr>
              <w:spacing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b/>
                <w:sz w:val="24"/>
                <w:szCs w:val="24"/>
              </w:rPr>
              <w:t>JUGEMENT COMMERCIAL N°</w:t>
            </w:r>
            <w:r w:rsidR="00FD1C1F">
              <w:rPr>
                <w:rFonts w:ascii="Arial" w:eastAsia="Arial Unicode MS" w:hAnsi="Arial" w:cs="Arial"/>
                <w:b/>
                <w:sz w:val="24"/>
                <w:szCs w:val="24"/>
              </w:rPr>
              <w:t xml:space="preserve"> 108 </w:t>
            </w:r>
            <w:bookmarkStart w:id="0" w:name="_GoBack"/>
            <w:bookmarkEnd w:id="0"/>
            <w:r w:rsidR="00240034" w:rsidRPr="00AC6738">
              <w:rPr>
                <w:rFonts w:ascii="Arial" w:eastAsia="Arial Unicode MS" w:hAnsi="Arial" w:cs="Arial"/>
                <w:b/>
                <w:sz w:val="24"/>
                <w:szCs w:val="24"/>
              </w:rPr>
              <w:t xml:space="preserve">du </w:t>
            </w:r>
            <w:r w:rsidR="001F273E">
              <w:rPr>
                <w:rFonts w:ascii="Arial" w:eastAsia="Arial Unicode MS" w:hAnsi="Arial" w:cs="Arial"/>
                <w:b/>
                <w:sz w:val="24"/>
                <w:szCs w:val="24"/>
              </w:rPr>
              <w:t>20</w:t>
            </w:r>
            <w:r w:rsidR="00240034" w:rsidRPr="00AC6738">
              <w:rPr>
                <w:rFonts w:ascii="Arial" w:eastAsia="Arial Unicode MS" w:hAnsi="Arial" w:cs="Arial"/>
                <w:b/>
                <w:sz w:val="24"/>
                <w:szCs w:val="24"/>
              </w:rPr>
              <w:t>/0</w:t>
            </w:r>
            <w:r w:rsidR="001F273E">
              <w:rPr>
                <w:rFonts w:ascii="Arial" w:eastAsia="Arial Unicode MS" w:hAnsi="Arial" w:cs="Arial"/>
                <w:b/>
                <w:sz w:val="24"/>
                <w:szCs w:val="24"/>
              </w:rPr>
              <w:t>9/2017</w:t>
            </w:r>
          </w:p>
          <w:p w:rsidR="00240034" w:rsidRPr="00AC6738" w:rsidRDefault="00240034" w:rsidP="000D3501">
            <w:pPr>
              <w:spacing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</w:rPr>
            </w:pPr>
          </w:p>
          <w:p w:rsidR="00240034" w:rsidRPr="00AC6738" w:rsidRDefault="00240034" w:rsidP="000D3501">
            <w:pPr>
              <w:spacing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</w:rPr>
            </w:pPr>
            <w:r w:rsidRPr="00AC6738">
              <w:rPr>
                <w:rFonts w:ascii="Arial" w:eastAsia="Arial Unicode MS" w:hAnsi="Arial" w:cs="Arial"/>
                <w:b/>
                <w:sz w:val="24"/>
                <w:szCs w:val="24"/>
              </w:rPr>
              <w:t>CONTRADICTOIRE</w:t>
            </w:r>
          </w:p>
          <w:p w:rsidR="00240034" w:rsidRPr="00AC6738" w:rsidRDefault="00240034" w:rsidP="000D3501">
            <w:pPr>
              <w:spacing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</w:rPr>
            </w:pPr>
          </w:p>
          <w:p w:rsidR="00240034" w:rsidRPr="00AC6738" w:rsidRDefault="00240034" w:rsidP="000D3501">
            <w:pPr>
              <w:spacing w:line="240" w:lineRule="auto"/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</w:pPr>
            <w:r w:rsidRPr="00AC6738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>AFFAIRE</w:t>
            </w:r>
            <w:r w:rsidRPr="00AC6738">
              <w:rPr>
                <w:rFonts w:ascii="Arial" w:eastAsia="Arial Unicode MS" w:hAnsi="Arial" w:cs="Arial"/>
                <w:b/>
                <w:sz w:val="24"/>
                <w:szCs w:val="24"/>
              </w:rPr>
              <w:t> :</w:t>
            </w:r>
          </w:p>
          <w:p w:rsidR="00240034" w:rsidRDefault="001F273E" w:rsidP="000D3501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SOCIETE TAANADI SA</w:t>
            </w:r>
          </w:p>
          <w:p w:rsidR="001F273E" w:rsidRDefault="001F273E" w:rsidP="000D3501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C/</w:t>
            </w:r>
          </w:p>
          <w:p w:rsidR="001F273E" w:rsidRPr="001F273E" w:rsidRDefault="001F273E" w:rsidP="000D3501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MME BINTA DIOP</w:t>
            </w:r>
          </w:p>
        </w:tc>
        <w:tc>
          <w:tcPr>
            <w:tcW w:w="694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0034" w:rsidRPr="00AC6738" w:rsidRDefault="00240034" w:rsidP="000D3501">
            <w:pPr>
              <w:spacing w:line="240" w:lineRule="auto"/>
              <w:jc w:val="both"/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</w:pPr>
            <w:r w:rsidRPr="00AC6738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>A</w:t>
            </w:r>
            <w:r w:rsidR="00D20CCC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>UDIENCE  PUBLIQUE ORDINAIRE DU 1</w:t>
            </w:r>
            <w:r w:rsidRPr="00AC6738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>8 J</w:t>
            </w:r>
            <w:r w:rsidR="00D20CCC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>ANVIER</w:t>
            </w:r>
            <w:r w:rsidRPr="00AC6738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 xml:space="preserve"> 201</w:t>
            </w:r>
            <w:r w:rsidR="00D20CCC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>7</w:t>
            </w:r>
          </w:p>
          <w:p w:rsidR="00240034" w:rsidRPr="00AC6738" w:rsidRDefault="00240034" w:rsidP="000D3501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C6738">
              <w:rPr>
                <w:rFonts w:ascii="Arial" w:hAnsi="Arial" w:cs="Arial"/>
                <w:sz w:val="24"/>
                <w:szCs w:val="24"/>
              </w:rPr>
              <w:t xml:space="preserve">                Le Tribunal de Commerce de Niamey en son audience publique ordinaire du vingt huit j</w:t>
            </w:r>
            <w:r w:rsidR="00D20CCC">
              <w:rPr>
                <w:rFonts w:ascii="Arial" w:hAnsi="Arial" w:cs="Arial"/>
                <w:sz w:val="24"/>
                <w:szCs w:val="24"/>
              </w:rPr>
              <w:t xml:space="preserve">anvier </w:t>
            </w:r>
            <w:r w:rsidRPr="00AC6738">
              <w:rPr>
                <w:rFonts w:ascii="Arial" w:hAnsi="Arial" w:cs="Arial"/>
                <w:sz w:val="24"/>
                <w:szCs w:val="24"/>
              </w:rPr>
              <w:t xml:space="preserve">deux mil </w:t>
            </w:r>
            <w:r w:rsidR="00D20CCC">
              <w:rPr>
                <w:rFonts w:ascii="Arial" w:hAnsi="Arial" w:cs="Arial"/>
                <w:sz w:val="24"/>
                <w:szCs w:val="24"/>
              </w:rPr>
              <w:t>dix-sept</w:t>
            </w:r>
            <w:r w:rsidRPr="00AC6738">
              <w:rPr>
                <w:rFonts w:ascii="Arial" w:hAnsi="Arial" w:cs="Arial"/>
                <w:sz w:val="24"/>
                <w:szCs w:val="24"/>
              </w:rPr>
              <w:t xml:space="preserve">, statuant en matière commerciale tenue par Monsieur </w:t>
            </w:r>
            <w:r w:rsidR="00D33419">
              <w:rPr>
                <w:rFonts w:ascii="Arial" w:hAnsi="Arial" w:cs="Arial"/>
                <w:b/>
                <w:sz w:val="24"/>
                <w:szCs w:val="24"/>
              </w:rPr>
              <w:t>RABIOU ADAMOU</w:t>
            </w:r>
            <w:r w:rsidRPr="00AC6738">
              <w:rPr>
                <w:rFonts w:ascii="Arial" w:hAnsi="Arial" w:cs="Arial"/>
                <w:sz w:val="24"/>
                <w:szCs w:val="24"/>
              </w:rPr>
              <w:t xml:space="preserve">, Président </w:t>
            </w:r>
            <w:r w:rsidR="00D33419">
              <w:rPr>
                <w:rFonts w:ascii="Arial" w:hAnsi="Arial" w:cs="Arial"/>
                <w:sz w:val="24"/>
                <w:szCs w:val="24"/>
              </w:rPr>
              <w:t>de la 3ème</w:t>
            </w:r>
            <w:r w:rsidRPr="00AC6738">
              <w:rPr>
                <w:rFonts w:ascii="Arial" w:hAnsi="Arial" w:cs="Arial"/>
                <w:sz w:val="24"/>
                <w:szCs w:val="24"/>
              </w:rPr>
              <w:t xml:space="preserve">; </w:t>
            </w:r>
            <w:r w:rsidRPr="00AC6738">
              <w:rPr>
                <w:rFonts w:ascii="Arial" w:hAnsi="Arial" w:cs="Arial"/>
                <w:b/>
                <w:sz w:val="24"/>
                <w:szCs w:val="24"/>
                <w:u w:val="single"/>
              </w:rPr>
              <w:t>Président</w:t>
            </w:r>
            <w:r w:rsidRPr="00AC6738">
              <w:rPr>
                <w:rFonts w:ascii="Arial" w:hAnsi="Arial" w:cs="Arial"/>
                <w:sz w:val="24"/>
                <w:szCs w:val="24"/>
              </w:rPr>
              <w:t xml:space="preserve">, en présence de </w:t>
            </w:r>
            <w:r w:rsidRPr="00B22CEF"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="0055348E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B22CEF" w:rsidRPr="00B22CEF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55348E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B22CEF" w:rsidRPr="00B22CEF">
              <w:rPr>
                <w:rFonts w:ascii="Arial" w:hAnsi="Arial" w:cs="Arial"/>
                <w:b/>
                <w:sz w:val="24"/>
                <w:szCs w:val="24"/>
              </w:rPr>
              <w:t>ieur</w:t>
            </w:r>
            <w:r w:rsidR="0055348E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AC67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3419">
              <w:rPr>
                <w:rFonts w:ascii="Arial" w:hAnsi="Arial" w:cs="Arial"/>
                <w:b/>
                <w:sz w:val="24"/>
                <w:szCs w:val="24"/>
              </w:rPr>
              <w:t>IBBA HAMED IBRAHIM</w:t>
            </w:r>
            <w:r w:rsidRPr="00AC67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C6738">
              <w:rPr>
                <w:rFonts w:ascii="Arial" w:hAnsi="Arial" w:cs="Arial"/>
                <w:sz w:val="24"/>
                <w:szCs w:val="24"/>
              </w:rPr>
              <w:t xml:space="preserve">et </w:t>
            </w:r>
            <w:r w:rsidR="001F273E">
              <w:rPr>
                <w:rFonts w:ascii="Arial" w:hAnsi="Arial" w:cs="Arial"/>
                <w:b/>
                <w:sz w:val="24"/>
                <w:szCs w:val="24"/>
              </w:rPr>
              <w:t xml:space="preserve"> BOUBACAR OUSMANE</w:t>
            </w:r>
            <w:r w:rsidRPr="00AC6738">
              <w:rPr>
                <w:rFonts w:ascii="Arial" w:hAnsi="Arial" w:cs="Arial"/>
                <w:b/>
                <w:sz w:val="24"/>
                <w:szCs w:val="24"/>
              </w:rPr>
              <w:t>, Membres</w:t>
            </w:r>
            <w:r w:rsidR="00D33419">
              <w:rPr>
                <w:rFonts w:ascii="Arial" w:hAnsi="Arial" w:cs="Arial"/>
                <w:sz w:val="24"/>
                <w:szCs w:val="24"/>
              </w:rPr>
              <w:t> ; avec l’assistance de Maî</w:t>
            </w:r>
            <w:r w:rsidRPr="00AC6738">
              <w:rPr>
                <w:rFonts w:ascii="Arial" w:hAnsi="Arial" w:cs="Arial"/>
                <w:sz w:val="24"/>
                <w:szCs w:val="24"/>
              </w:rPr>
              <w:t xml:space="preserve">tre </w:t>
            </w:r>
            <w:r w:rsidR="00D33419">
              <w:rPr>
                <w:rFonts w:ascii="Arial" w:hAnsi="Arial" w:cs="Arial"/>
                <w:b/>
                <w:sz w:val="24"/>
                <w:szCs w:val="24"/>
              </w:rPr>
              <w:t>SIDDO BOUREIMA</w:t>
            </w:r>
            <w:r w:rsidRPr="00AC673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AC6738">
              <w:rPr>
                <w:rFonts w:ascii="Arial" w:hAnsi="Arial" w:cs="Arial"/>
                <w:b/>
                <w:sz w:val="24"/>
                <w:szCs w:val="24"/>
                <w:u w:val="single"/>
              </w:rPr>
              <w:t>Greffi</w:t>
            </w:r>
            <w:r w:rsidR="00D33419">
              <w:rPr>
                <w:rFonts w:ascii="Arial" w:hAnsi="Arial" w:cs="Arial"/>
                <w:b/>
                <w:sz w:val="24"/>
                <w:szCs w:val="24"/>
                <w:u w:val="single"/>
              </w:rPr>
              <w:t>er</w:t>
            </w:r>
            <w:r w:rsidRPr="00AC6738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AC6738">
              <w:rPr>
                <w:rFonts w:ascii="Arial" w:hAnsi="Arial" w:cs="Arial"/>
                <w:sz w:val="24"/>
                <w:szCs w:val="24"/>
              </w:rPr>
              <w:t>a rendu le jugement dont la teneur suit :</w:t>
            </w:r>
          </w:p>
          <w:p w:rsidR="00240034" w:rsidRPr="002A3773" w:rsidRDefault="00240034" w:rsidP="000D3501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A3773">
              <w:rPr>
                <w:rFonts w:ascii="Arial" w:hAnsi="Arial" w:cs="Arial"/>
                <w:b/>
                <w:sz w:val="24"/>
                <w:szCs w:val="24"/>
                <w:u w:val="single"/>
              </w:rPr>
              <w:t>ENTRE</w:t>
            </w:r>
          </w:p>
          <w:p w:rsidR="00240034" w:rsidRDefault="001F273E" w:rsidP="000D350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SOCIETE TAANADI</w:t>
            </w:r>
            <w:r w:rsidR="00A627DF" w:rsidRPr="00EA448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SA</w:t>
            </w:r>
            <w:r w:rsidR="00240034" w:rsidRPr="00EA448D">
              <w:rPr>
                <w:rFonts w:ascii="Arial" w:hAnsi="Arial" w:cs="Arial"/>
                <w:sz w:val="24"/>
                <w:szCs w:val="24"/>
                <w:u w:val="single"/>
              </w:rPr>
              <w:t>,</w:t>
            </w:r>
            <w:r w:rsidR="00240034" w:rsidRPr="00AC67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627DF">
              <w:rPr>
                <w:rFonts w:ascii="Arial" w:hAnsi="Arial" w:cs="Arial"/>
                <w:sz w:val="24"/>
                <w:szCs w:val="24"/>
              </w:rPr>
              <w:t xml:space="preserve">société anonyme avec Conseil </w:t>
            </w:r>
            <w:r w:rsidR="003F4281">
              <w:rPr>
                <w:rFonts w:ascii="Arial" w:hAnsi="Arial" w:cs="Arial"/>
                <w:sz w:val="24"/>
                <w:szCs w:val="24"/>
              </w:rPr>
              <w:t>d’Administration,</w:t>
            </w:r>
            <w:r w:rsidR="00A627DF">
              <w:rPr>
                <w:rFonts w:ascii="Arial" w:hAnsi="Arial" w:cs="Arial"/>
                <w:sz w:val="24"/>
                <w:szCs w:val="24"/>
              </w:rPr>
              <w:t xml:space="preserve"> ayant son siège social à Niamey</w:t>
            </w:r>
            <w:r>
              <w:rPr>
                <w:rFonts w:ascii="Arial" w:hAnsi="Arial" w:cs="Arial"/>
                <w:sz w:val="24"/>
                <w:szCs w:val="24"/>
              </w:rPr>
              <w:t xml:space="preserve"> Avenue Maurice Delens, BP </w:t>
            </w:r>
            <w:r w:rsidR="003F4281">
              <w:rPr>
                <w:rFonts w:ascii="Arial" w:hAnsi="Arial" w:cs="Arial"/>
                <w:sz w:val="24"/>
                <w:szCs w:val="24"/>
              </w:rPr>
              <w:t>13376,</w:t>
            </w:r>
            <w:r>
              <w:rPr>
                <w:rFonts w:ascii="Arial" w:hAnsi="Arial" w:cs="Arial"/>
                <w:sz w:val="24"/>
                <w:szCs w:val="24"/>
              </w:rPr>
              <w:t xml:space="preserve"> Tel : 20741569</w:t>
            </w:r>
            <w:r w:rsidR="009943F4">
              <w:rPr>
                <w:rFonts w:ascii="Arial" w:hAnsi="Arial" w:cs="Arial"/>
                <w:sz w:val="24"/>
                <w:szCs w:val="24"/>
              </w:rPr>
              <w:t>, représentée par son Directeur Général, assis</w:t>
            </w:r>
            <w:r>
              <w:rPr>
                <w:rFonts w:ascii="Arial" w:hAnsi="Arial" w:cs="Arial"/>
                <w:sz w:val="24"/>
                <w:szCs w:val="24"/>
              </w:rPr>
              <w:t>tée de Maître Moungai Ganao Sanda Oumarou</w:t>
            </w:r>
            <w:r w:rsidR="009943F4">
              <w:rPr>
                <w:rFonts w:ascii="Arial" w:hAnsi="Arial" w:cs="Arial"/>
                <w:sz w:val="24"/>
                <w:szCs w:val="24"/>
              </w:rPr>
              <w:t xml:space="preserve">, Avocat à la Cour, BP : </w:t>
            </w:r>
            <w:r w:rsidR="004501AB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74</w:t>
            </w:r>
            <w:r w:rsidR="004501AB">
              <w:rPr>
                <w:rFonts w:ascii="Arial" w:hAnsi="Arial" w:cs="Arial"/>
                <w:sz w:val="24"/>
                <w:szCs w:val="24"/>
              </w:rPr>
              <w:t xml:space="preserve"> Niamey ;</w:t>
            </w:r>
          </w:p>
          <w:p w:rsidR="007A6401" w:rsidRPr="007A6401" w:rsidRDefault="007A6401" w:rsidP="000D3501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7A6401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</w:t>
            </w:r>
            <w:r w:rsidR="00603BD3">
              <w:rPr>
                <w:rFonts w:ascii="Arial" w:hAnsi="Arial" w:cs="Arial"/>
                <w:b/>
                <w:sz w:val="24"/>
                <w:szCs w:val="24"/>
                <w:u w:val="single"/>
              </w:rPr>
              <w:t>DEMA</w:t>
            </w:r>
            <w:r w:rsidRPr="007A6401">
              <w:rPr>
                <w:rFonts w:ascii="Arial" w:hAnsi="Arial" w:cs="Arial"/>
                <w:b/>
                <w:sz w:val="24"/>
                <w:szCs w:val="24"/>
                <w:u w:val="single"/>
              </w:rPr>
              <w:t>NDEUR</w:t>
            </w:r>
          </w:p>
          <w:p w:rsidR="00D1426F" w:rsidRDefault="007A6401" w:rsidP="000D3501">
            <w:pPr>
              <w:rPr>
                <w:rFonts w:ascii="Arial" w:hAnsi="Arial" w:cs="Arial"/>
                <w:sz w:val="24"/>
                <w:szCs w:val="24"/>
              </w:rPr>
            </w:pPr>
            <w:r w:rsidRPr="007A6401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</w:t>
            </w:r>
            <w:r w:rsidRPr="007A6401">
              <w:rPr>
                <w:rFonts w:ascii="Arial" w:hAnsi="Arial" w:cs="Arial"/>
                <w:b/>
                <w:sz w:val="24"/>
                <w:szCs w:val="24"/>
                <w:u w:val="single"/>
              </w:rPr>
              <w:t>D’UNE PART</w:t>
            </w:r>
            <w:r w:rsidR="00D1426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40034" w:rsidRPr="00D1426F" w:rsidRDefault="00240034" w:rsidP="000D3501">
            <w:pPr>
              <w:rPr>
                <w:rFonts w:ascii="Arial" w:hAnsi="Arial" w:cs="Arial"/>
                <w:sz w:val="24"/>
                <w:szCs w:val="24"/>
              </w:rPr>
            </w:pPr>
            <w:r w:rsidRPr="002A3773">
              <w:rPr>
                <w:rFonts w:ascii="Arial" w:hAnsi="Arial" w:cs="Arial"/>
                <w:b/>
                <w:sz w:val="24"/>
                <w:szCs w:val="24"/>
                <w:u w:val="single"/>
              </w:rPr>
              <w:t>ET</w:t>
            </w:r>
          </w:p>
          <w:p w:rsidR="00240034" w:rsidRPr="0059056A" w:rsidRDefault="004F22C3" w:rsidP="000D350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MADAME BINTA DIOP</w:t>
            </w:r>
            <w:r w:rsidR="007262E7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="003254A8">
              <w:rPr>
                <w:rFonts w:ascii="Arial" w:hAnsi="Arial" w:cs="Arial"/>
                <w:sz w:val="24"/>
                <w:szCs w:val="24"/>
              </w:rPr>
              <w:t>commerçante</w:t>
            </w:r>
            <w:r>
              <w:rPr>
                <w:rFonts w:ascii="Arial" w:hAnsi="Arial" w:cs="Arial"/>
                <w:sz w:val="24"/>
                <w:szCs w:val="24"/>
              </w:rPr>
              <w:t xml:space="preserve"> demeurant à Niamey quartier dan </w:t>
            </w:r>
            <w:r w:rsidR="008505ED">
              <w:rPr>
                <w:rFonts w:ascii="Arial" w:hAnsi="Arial" w:cs="Arial"/>
                <w:sz w:val="24"/>
                <w:szCs w:val="24"/>
              </w:rPr>
              <w:t>Gao. cellulaire</w:t>
            </w:r>
            <w:r w:rsidR="00D23092">
              <w:rPr>
                <w:rFonts w:ascii="Arial" w:hAnsi="Arial" w:cs="Arial"/>
                <w:sz w:val="24"/>
                <w:szCs w:val="24"/>
              </w:rPr>
              <w:t> : 90986066</w:t>
            </w:r>
            <w:r w:rsidR="007262E7" w:rsidRPr="0059056A">
              <w:rPr>
                <w:rFonts w:ascii="Arial" w:hAnsi="Arial" w:cs="Arial"/>
                <w:sz w:val="24"/>
                <w:szCs w:val="24"/>
              </w:rPr>
              <w:t> ;</w:t>
            </w:r>
          </w:p>
          <w:p w:rsidR="007262E7" w:rsidRDefault="00240034" w:rsidP="000D3501">
            <w:pPr>
              <w:spacing w:line="240" w:lineRule="auto"/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 w:rsidRPr="0008508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</w:t>
            </w:r>
            <w:r w:rsidR="007262E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</w:t>
            </w:r>
            <w:r w:rsidRPr="00085087">
              <w:rPr>
                <w:rFonts w:ascii="Arial" w:hAnsi="Arial" w:cs="Arial"/>
                <w:b/>
                <w:sz w:val="24"/>
                <w:szCs w:val="24"/>
                <w:u w:val="single"/>
              </w:rPr>
              <w:t>DEFENDE</w:t>
            </w:r>
            <w:r w:rsidR="007262E7">
              <w:rPr>
                <w:rFonts w:ascii="Arial" w:hAnsi="Arial" w:cs="Arial"/>
                <w:b/>
                <w:sz w:val="24"/>
                <w:szCs w:val="24"/>
                <w:u w:val="single"/>
              </w:rPr>
              <w:t>RESSE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 </w:t>
            </w:r>
          </w:p>
          <w:p w:rsidR="00240034" w:rsidRPr="007262E7" w:rsidRDefault="00240034" w:rsidP="000D3501">
            <w:pPr>
              <w:spacing w:line="240" w:lineRule="auto"/>
              <w:ind w:left="72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85087">
              <w:rPr>
                <w:rFonts w:ascii="Arial" w:hAnsi="Arial" w:cs="Arial"/>
                <w:b/>
                <w:sz w:val="24"/>
                <w:szCs w:val="24"/>
              </w:rPr>
              <w:t xml:space="preserve">      </w:t>
            </w:r>
            <w:r w:rsidR="007262E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</w:t>
            </w:r>
            <w:r w:rsidRPr="007262E7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D’AUTRE PART                                                                                                                        </w:t>
            </w:r>
            <w:r w:rsidRPr="007262E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                                                    </w:t>
            </w:r>
          </w:p>
        </w:tc>
      </w:tr>
      <w:tr w:rsidR="00C06794" w:rsidRPr="00AC6738" w:rsidTr="000D3501">
        <w:trPr>
          <w:trHeight w:val="10028"/>
        </w:trPr>
        <w:tc>
          <w:tcPr>
            <w:tcW w:w="312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6794" w:rsidRPr="00AC6738" w:rsidRDefault="00C06794" w:rsidP="000D3501">
            <w:pPr>
              <w:spacing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F6F8F" w:rsidRPr="004F6F8F" w:rsidRDefault="004F6F8F" w:rsidP="004F6F8F">
            <w:pPr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</w:pPr>
            <w:r w:rsidRPr="00AC6738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>FAITS, PROCEDURES ET PRETENTIONS DES PARTIES</w:t>
            </w:r>
          </w:p>
          <w:p w:rsidR="008C00FE" w:rsidRDefault="00227E62" w:rsidP="008C00FE">
            <w:pPr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 w:rsidRPr="00227E62">
              <w:rPr>
                <w:rFonts w:ascii="Arial" w:eastAsia="Arial Unicode MS" w:hAnsi="Arial" w:cs="Arial"/>
                <w:sz w:val="24"/>
                <w:szCs w:val="24"/>
              </w:rPr>
              <w:t>Selon</w:t>
            </w:r>
            <w:r w:rsidR="008C00FE">
              <w:rPr>
                <w:rFonts w:ascii="Arial" w:eastAsia="Arial Unicode MS" w:hAnsi="Arial" w:cs="Arial"/>
                <w:sz w:val="24"/>
                <w:szCs w:val="24"/>
              </w:rPr>
              <w:t xml:space="preserve"> acte du 08/08/2017, TAANADI SA société anonyme avec conseil d’administration                                                                                 donnait assignation à comparaitre à Mme BINTA DIOP devant le tribunal de céans aux fins de :</w:t>
            </w:r>
          </w:p>
          <w:p w:rsidR="004E0D67" w:rsidRPr="004E0D67" w:rsidRDefault="008C00FE" w:rsidP="008C00FE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S’entendre </w:t>
            </w:r>
            <w:r w:rsidR="004E0D67">
              <w:rPr>
                <w:rFonts w:ascii="Arial" w:eastAsia="Arial Unicode MS" w:hAnsi="Arial" w:cs="Arial"/>
                <w:sz w:val="24"/>
                <w:szCs w:val="24"/>
              </w:rPr>
              <w:t>procéder à la tentative de conciliation prévue par l’article 39 de la loi sur les tribunaux de commerce en République ;</w:t>
            </w:r>
          </w:p>
          <w:p w:rsidR="004E0D67" w:rsidRPr="004E0D67" w:rsidRDefault="004E0D67" w:rsidP="008C00FE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En cas d’échec de la conciliation ;</w:t>
            </w:r>
          </w:p>
          <w:p w:rsidR="004E0D67" w:rsidRPr="004E0D67" w:rsidRDefault="004E0D67" w:rsidP="008C00FE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Condamner </w:t>
            </w:r>
            <w:r w:rsidR="00A87AE9">
              <w:rPr>
                <w:rFonts w:ascii="Arial" w:eastAsia="Arial Unicode MS" w:hAnsi="Arial" w:cs="Arial"/>
                <w:sz w:val="24"/>
                <w:szCs w:val="24"/>
              </w:rPr>
              <w:t>Mme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Binta DIOP à payer à TAANADI SA la somme de 2.224.486 FCFA représentant le montant de sa dette en capital et pénalités de retard conventionnelles ;</w:t>
            </w:r>
          </w:p>
          <w:p w:rsidR="004E0D67" w:rsidRPr="004E0D67" w:rsidRDefault="004E0D67" w:rsidP="008C00FE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Ordonner l’exécution provisoire de la décision à intervenir nonobstant toute voie de recours ;</w:t>
            </w:r>
          </w:p>
          <w:p w:rsidR="004E0D67" w:rsidRPr="004E0D67" w:rsidRDefault="004E0D67" w:rsidP="008C00FE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Condamner </w:t>
            </w:r>
            <w:r w:rsidR="00A87AE9">
              <w:rPr>
                <w:rFonts w:ascii="Arial" w:eastAsia="Arial Unicode MS" w:hAnsi="Arial" w:cs="Arial"/>
                <w:sz w:val="24"/>
                <w:szCs w:val="24"/>
              </w:rPr>
              <w:t>Mme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Binta DIOP aux dépens ;</w:t>
            </w:r>
          </w:p>
          <w:p w:rsidR="004E0D67" w:rsidRDefault="004E0D67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 w:rsidRPr="004E0D67">
              <w:rPr>
                <w:rFonts w:ascii="Arial" w:eastAsia="Arial Unicode MS" w:hAnsi="Arial" w:cs="Arial"/>
                <w:sz w:val="24"/>
                <w:szCs w:val="24"/>
              </w:rPr>
              <w:t>Elle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fait valoir à l’appui de ses prétentions que suivant contrat de prêt en date du 05 avril 2012, TAANADI SA a consenti à Binta DIOP un prêt d’un montant de deux millions remboursable en deux ans par échéance mensuelle , au taux d’intérêt mensuel de 2,25 ;</w:t>
            </w:r>
          </w:p>
          <w:p w:rsidR="00743406" w:rsidRDefault="004E0D67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Le montant total à payer en capital </w:t>
            </w:r>
            <w:r w:rsidR="00743406">
              <w:rPr>
                <w:rFonts w:ascii="Arial" w:eastAsia="Arial Unicode MS" w:hAnsi="Arial" w:cs="Arial"/>
                <w:sz w:val="24"/>
                <w:szCs w:val="24"/>
              </w:rPr>
              <w:t xml:space="preserve">et </w:t>
            </w:r>
            <w:r w:rsidR="00A87AE9">
              <w:rPr>
                <w:rFonts w:ascii="Arial" w:eastAsia="Arial Unicode MS" w:hAnsi="Arial" w:cs="Arial"/>
                <w:sz w:val="24"/>
                <w:szCs w:val="24"/>
              </w:rPr>
              <w:t>intérêts</w:t>
            </w:r>
            <w:r w:rsidR="00743406">
              <w:rPr>
                <w:rFonts w:ascii="Arial" w:eastAsia="Arial Unicode MS" w:hAnsi="Arial" w:cs="Arial"/>
                <w:sz w:val="24"/>
                <w:szCs w:val="24"/>
              </w:rPr>
              <w:t xml:space="preserve"> est de 3.080.000 FCFA ;</w:t>
            </w:r>
          </w:p>
          <w:p w:rsidR="00743406" w:rsidRDefault="00743406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La requise est censée payer sa dette au plus tard le 05 avril 2014 date de la dernière échéance mensuelle ;</w:t>
            </w:r>
          </w:p>
          <w:p w:rsidR="00647FB7" w:rsidRDefault="00743406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A ce </w:t>
            </w:r>
            <w:r w:rsidR="00410F12">
              <w:rPr>
                <w:rFonts w:ascii="Arial" w:eastAsia="Arial Unicode MS" w:hAnsi="Arial" w:cs="Arial"/>
                <w:sz w:val="24"/>
                <w:szCs w:val="24"/>
              </w:rPr>
              <w:t>jour,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A87AE9">
              <w:rPr>
                <w:rFonts w:ascii="Arial" w:eastAsia="Arial Unicode MS" w:hAnsi="Arial" w:cs="Arial"/>
                <w:sz w:val="24"/>
                <w:szCs w:val="24"/>
              </w:rPr>
              <w:t>Mme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Binta DIOP reste encore devoir à TAANADI SA la somme de 424.486 FCFA en capital ;</w:t>
            </w:r>
          </w:p>
          <w:p w:rsidR="006F5B05" w:rsidRDefault="006F5B05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Aux termes de l’article 6 alinéa 2 du contrat du 05 avril 2012, qui est la loi des parties « en cas de non remboursement à </w:t>
            </w:r>
            <w:r w:rsidR="00AE2D08">
              <w:rPr>
                <w:rFonts w:ascii="Arial" w:eastAsia="Arial Unicode MS" w:hAnsi="Arial" w:cs="Arial"/>
                <w:sz w:val="24"/>
                <w:szCs w:val="24"/>
              </w:rPr>
              <w:t>l’échéance, il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accepte de payer les pénalités équivalent à 3 °/° du capital nominal emprunté par mois de </w:t>
            </w:r>
            <w:r w:rsidR="00AE2D08">
              <w:rPr>
                <w:rFonts w:ascii="Arial" w:eastAsia="Arial Unicode MS" w:hAnsi="Arial" w:cs="Arial"/>
                <w:sz w:val="24"/>
                <w:szCs w:val="24"/>
              </w:rPr>
              <w:t>retard, au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prorata de la durée du </w:t>
            </w:r>
            <w:r w:rsidR="003F6626">
              <w:rPr>
                <w:rFonts w:ascii="Arial" w:eastAsia="Arial Unicode MS" w:hAnsi="Arial" w:cs="Arial"/>
                <w:sz w:val="24"/>
                <w:szCs w:val="24"/>
              </w:rPr>
              <w:t>retard,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une semaine commencée étant une semaine due » ;</w:t>
            </w:r>
          </w:p>
          <w:p w:rsidR="006F5B05" w:rsidRDefault="006F5B05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Les pénalités de retard dans le payement calculés sur une période de trente (30) mois ont été évalués à 1.800.000 FCFA ;</w:t>
            </w:r>
          </w:p>
          <w:p w:rsidR="006F5B05" w:rsidRDefault="006F5B05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Dame BINTA reste devoir à TAANADI la somme de 2.224.486 FCFA en capital et pénalités de retard ;</w:t>
            </w:r>
          </w:p>
          <w:p w:rsidR="00880742" w:rsidRDefault="00880742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Malgré les multiples démarches et relances faites, elle ne se décide pas à payer sa dette ;</w:t>
            </w:r>
          </w:p>
          <w:p w:rsidR="00AF3397" w:rsidRDefault="00AF3397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MOTIFS DE LA DECISION</w:t>
            </w:r>
          </w:p>
          <w:p w:rsidR="00AF3397" w:rsidRPr="005E5402" w:rsidRDefault="00AF3397" w:rsidP="005E5402">
            <w:pPr>
              <w:spacing w:line="240" w:lineRule="auto"/>
              <w:ind w:left="360"/>
              <w:jc w:val="center"/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</w:pPr>
            <w:r w:rsidRPr="005E5402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lastRenderedPageBreak/>
              <w:t>EN LA FORME</w:t>
            </w:r>
          </w:p>
          <w:p w:rsidR="00AF3397" w:rsidRDefault="00AF3397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La </w:t>
            </w:r>
            <w:r w:rsidR="005E5402">
              <w:rPr>
                <w:rFonts w:ascii="Arial" w:eastAsia="Arial Unicode MS" w:hAnsi="Arial" w:cs="Arial"/>
                <w:sz w:val="24"/>
                <w:szCs w:val="24"/>
              </w:rPr>
              <w:t>requête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de TAANADI SA a été introduite conformément aux exigences légales de forme et de délai ; il </w:t>
            </w:r>
            <w:r w:rsidR="005E5402">
              <w:rPr>
                <w:rFonts w:ascii="Arial" w:eastAsia="Arial Unicode MS" w:hAnsi="Arial" w:cs="Arial"/>
                <w:sz w:val="24"/>
                <w:szCs w:val="24"/>
              </w:rPr>
              <w:t>Ya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lieu de la déclarer recevable ;</w:t>
            </w:r>
          </w:p>
          <w:p w:rsidR="00AF3397" w:rsidRDefault="00AF3397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La </w:t>
            </w:r>
            <w:r w:rsidR="005E5402">
              <w:rPr>
                <w:rFonts w:ascii="Arial" w:eastAsia="Arial Unicode MS" w:hAnsi="Arial" w:cs="Arial"/>
                <w:sz w:val="24"/>
                <w:szCs w:val="24"/>
              </w:rPr>
              <w:t>défenderesse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a été </w:t>
            </w:r>
            <w:r w:rsidR="005E5402">
              <w:rPr>
                <w:rFonts w:ascii="Arial" w:eastAsia="Arial Unicode MS" w:hAnsi="Arial" w:cs="Arial"/>
                <w:sz w:val="24"/>
                <w:szCs w:val="24"/>
              </w:rPr>
              <w:t>régulièrement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convoqué à </w:t>
            </w:r>
            <w:r w:rsidR="005E5402">
              <w:rPr>
                <w:rFonts w:ascii="Arial" w:eastAsia="Arial Unicode MS" w:hAnsi="Arial" w:cs="Arial"/>
                <w:sz w:val="24"/>
                <w:szCs w:val="24"/>
              </w:rPr>
              <w:t>l’audience,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il </w:t>
            </w:r>
            <w:r w:rsidR="005E5402">
              <w:rPr>
                <w:rFonts w:ascii="Arial" w:eastAsia="Arial Unicode MS" w:hAnsi="Arial" w:cs="Arial"/>
                <w:sz w:val="24"/>
                <w:szCs w:val="24"/>
              </w:rPr>
              <w:t>Ya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lieu de statuer contradictoirement à son égard ;</w:t>
            </w:r>
          </w:p>
          <w:p w:rsidR="005E5402" w:rsidRDefault="005E5402" w:rsidP="005E5402">
            <w:pPr>
              <w:spacing w:line="240" w:lineRule="auto"/>
              <w:ind w:left="360"/>
              <w:jc w:val="center"/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</w:pPr>
            <w:r w:rsidRPr="005E5402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>AU FOND</w:t>
            </w:r>
          </w:p>
          <w:p w:rsidR="005E5402" w:rsidRDefault="005E5402" w:rsidP="005E5402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La société TAANADI sollicite du tribunal de condamner dame BINTA DIOP à lui payer la somme de 2.224.486 FCFA représentant le montant de la dette en capital et pénalités de retard conventionnelles ;</w:t>
            </w:r>
          </w:p>
          <w:p w:rsidR="005E5402" w:rsidRDefault="005E5402" w:rsidP="005E5402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Il résulte des pièces du dossier que suivant contrat de prêt en date du 05 avril </w:t>
            </w:r>
            <w:r w:rsidR="000D4952">
              <w:rPr>
                <w:rFonts w:ascii="Arial" w:eastAsia="Arial Unicode MS" w:hAnsi="Arial" w:cs="Arial"/>
                <w:sz w:val="24"/>
                <w:szCs w:val="24"/>
              </w:rPr>
              <w:t>2012, TAANADI</w:t>
            </w:r>
            <w:r w:rsidR="00AD4688">
              <w:rPr>
                <w:rFonts w:ascii="Arial" w:eastAsia="Arial Unicode MS" w:hAnsi="Arial" w:cs="Arial"/>
                <w:sz w:val="24"/>
                <w:szCs w:val="24"/>
              </w:rPr>
              <w:t xml:space="preserve"> SA a consenti à dame BINTA DIOP un prêt d’un montant de 2.000.000 </w:t>
            </w:r>
            <w:r w:rsidR="000D4952">
              <w:rPr>
                <w:rFonts w:ascii="Arial" w:eastAsia="Arial Unicode MS" w:hAnsi="Arial" w:cs="Arial"/>
                <w:sz w:val="24"/>
                <w:szCs w:val="24"/>
              </w:rPr>
              <w:t>FCFA, remboursable</w:t>
            </w:r>
            <w:r w:rsidR="00AD4688">
              <w:rPr>
                <w:rFonts w:ascii="Arial" w:eastAsia="Arial Unicode MS" w:hAnsi="Arial" w:cs="Arial"/>
                <w:sz w:val="24"/>
                <w:szCs w:val="24"/>
              </w:rPr>
              <w:t xml:space="preserve"> en deux ans par échéance </w:t>
            </w:r>
            <w:r w:rsidR="000D4952">
              <w:rPr>
                <w:rFonts w:ascii="Arial" w:eastAsia="Arial Unicode MS" w:hAnsi="Arial" w:cs="Arial"/>
                <w:sz w:val="24"/>
                <w:szCs w:val="24"/>
              </w:rPr>
              <w:t>mensuelle, au</w:t>
            </w:r>
            <w:r w:rsidR="00AD4688">
              <w:rPr>
                <w:rFonts w:ascii="Arial" w:eastAsia="Arial Unicode MS" w:hAnsi="Arial" w:cs="Arial"/>
                <w:sz w:val="24"/>
                <w:szCs w:val="24"/>
              </w:rPr>
              <w:t xml:space="preserve"> taux d’intérêt mensuel de 2.25 ; ce qui ramène le montant total en capital et intérêt à 3.080.000 FCFA ;</w:t>
            </w:r>
          </w:p>
          <w:p w:rsidR="00595D8A" w:rsidRDefault="00595D8A" w:rsidP="005E5402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Il est également constant que la défenderesse n’a pas tenu ses engagements et reste encore devoir à la demanderesse la somme de 2.224.486 FCFA en capital et pénalités de retard</w:t>
            </w:r>
            <w:r w:rsidR="002B5A69">
              <w:rPr>
                <w:rFonts w:ascii="Arial" w:eastAsia="Arial Unicode MS" w:hAnsi="Arial" w:cs="Arial"/>
                <w:sz w:val="24"/>
                <w:szCs w:val="24"/>
              </w:rPr>
              <w:t xml:space="preserve"> sur une période de trente mois ; </w:t>
            </w:r>
          </w:p>
          <w:p w:rsidR="002B5A69" w:rsidRDefault="002B5A69" w:rsidP="005E5402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Dès lors, la requête de TAANADI est juste et </w:t>
            </w:r>
            <w:r w:rsidR="005C11FE">
              <w:rPr>
                <w:rFonts w:ascii="Arial" w:eastAsia="Arial Unicode MS" w:hAnsi="Arial" w:cs="Arial"/>
                <w:sz w:val="24"/>
                <w:szCs w:val="24"/>
              </w:rPr>
              <w:t>fondée,</w:t>
            </w:r>
            <w:r w:rsidR="00A44D68">
              <w:rPr>
                <w:rFonts w:ascii="Arial" w:eastAsia="Arial Unicode MS" w:hAnsi="Arial" w:cs="Arial"/>
                <w:sz w:val="24"/>
                <w:szCs w:val="24"/>
              </w:rPr>
              <w:t xml:space="preserve"> d’où il </w:t>
            </w:r>
            <w:r w:rsidR="001D276D">
              <w:rPr>
                <w:rFonts w:ascii="Arial" w:eastAsia="Arial Unicode MS" w:hAnsi="Arial" w:cs="Arial"/>
                <w:sz w:val="24"/>
                <w:szCs w:val="24"/>
              </w:rPr>
              <w:t>y a</w:t>
            </w:r>
            <w:r w:rsidR="00A44D68">
              <w:rPr>
                <w:rFonts w:ascii="Arial" w:eastAsia="Arial Unicode MS" w:hAnsi="Arial" w:cs="Arial"/>
                <w:sz w:val="24"/>
                <w:szCs w:val="24"/>
              </w:rPr>
              <w:t xml:space="preserve"> lieu d’y faire droit et de condamner BINTA DIOP à lui payer ce montant</w:t>
            </w:r>
            <w:r w:rsidR="001D276D">
              <w:rPr>
                <w:rFonts w:ascii="Arial" w:eastAsia="Arial Unicode MS" w:hAnsi="Arial" w:cs="Arial"/>
                <w:sz w:val="24"/>
                <w:szCs w:val="24"/>
              </w:rPr>
              <w:t> ;</w:t>
            </w:r>
          </w:p>
          <w:p w:rsidR="00993E7F" w:rsidRDefault="00993E7F" w:rsidP="005E5402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TAANADI sollicite également l’exécution provisoire de la présente décision ;</w:t>
            </w:r>
          </w:p>
          <w:p w:rsidR="00993E7F" w:rsidRDefault="00993E7F" w:rsidP="005E5402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Aux termes de l’article 52 de la loi 2015-08   du 1O avril 2015 portant organisation, fonctionnement et la procédure à suivre devant les tribunaux de commerce en République du Niger : « l’exécution provisoire est de droit lorsque le montant du litige est inférieur à deux cent millions » ;</w:t>
            </w:r>
          </w:p>
          <w:p w:rsidR="00993E7F" w:rsidRDefault="00993E7F" w:rsidP="005E5402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En l’espèce, le montant du litige est de 2.224.486 FCFA donc en deçà de la fourchette prévue par le texte susvisé ; qu’il Ya lieu d’ordonner l’exécution provisoire sollicitée ;</w:t>
            </w:r>
          </w:p>
          <w:p w:rsidR="00D073EA" w:rsidRDefault="00A96532" w:rsidP="00D073EA">
            <w:pPr>
              <w:spacing w:line="240" w:lineRule="auto"/>
              <w:ind w:left="360"/>
              <w:jc w:val="center"/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</w:pPr>
            <w:r w:rsidRPr="00A96532"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  <w:t>PAR CES MOTIFS</w:t>
            </w:r>
          </w:p>
          <w:p w:rsidR="00D073EA" w:rsidRDefault="00D073EA" w:rsidP="00D073EA">
            <w:pPr>
              <w:spacing w:line="240" w:lineRule="auto"/>
              <w:ind w:left="36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Le Tribunal</w:t>
            </w:r>
          </w:p>
          <w:p w:rsidR="00D073EA" w:rsidRDefault="00D073EA" w:rsidP="00D073EA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Statuant publ</w:t>
            </w:r>
            <w:r w:rsidR="00662DC0">
              <w:rPr>
                <w:rFonts w:ascii="Arial" w:eastAsia="Arial Unicode MS" w:hAnsi="Arial" w:cs="Arial"/>
                <w:sz w:val="24"/>
                <w:szCs w:val="24"/>
              </w:rPr>
              <w:t xml:space="preserve">iquement, </w:t>
            </w:r>
            <w:r w:rsidR="008E0499">
              <w:rPr>
                <w:rFonts w:ascii="Arial" w:eastAsia="Arial Unicode MS" w:hAnsi="Arial" w:cs="Arial"/>
                <w:sz w:val="24"/>
                <w:szCs w:val="24"/>
              </w:rPr>
              <w:t>contradictoirement, en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premier et dernier ressort ;</w:t>
            </w:r>
          </w:p>
          <w:p w:rsidR="00D073EA" w:rsidRDefault="001F4DF3" w:rsidP="00D073EA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Reçoit</w:t>
            </w:r>
            <w:r w:rsidR="00D073EA">
              <w:rPr>
                <w:rFonts w:ascii="Arial" w:eastAsia="Arial Unicode MS" w:hAnsi="Arial" w:cs="Arial"/>
                <w:sz w:val="24"/>
                <w:szCs w:val="24"/>
              </w:rPr>
              <w:t xml:space="preserve"> TAANADI SA en son action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régulière</w:t>
            </w:r>
            <w:r w:rsidR="00D073EA">
              <w:rPr>
                <w:rFonts w:ascii="Arial" w:eastAsia="Arial Unicode MS" w:hAnsi="Arial" w:cs="Arial"/>
                <w:sz w:val="24"/>
                <w:szCs w:val="24"/>
              </w:rPr>
              <w:t xml:space="preserve"> en la forme ;</w:t>
            </w:r>
          </w:p>
          <w:p w:rsidR="00D073EA" w:rsidRDefault="00D073EA" w:rsidP="00D073EA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Au fond la déclare fondée ;</w:t>
            </w:r>
          </w:p>
          <w:p w:rsidR="00D073EA" w:rsidRDefault="00D073EA" w:rsidP="00D073EA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Condamne BINTA DIOP à lui payer la somme de 2.224.486 FCFA représentant le montant de sa dette en capital et pénalités de retard conventionnelles ;</w:t>
            </w:r>
          </w:p>
          <w:p w:rsidR="00D073EA" w:rsidRDefault="00D073EA" w:rsidP="00D073EA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Ordonne l’exécution provisoire de la présente décision ;</w:t>
            </w:r>
          </w:p>
          <w:p w:rsidR="00D073EA" w:rsidRDefault="00D073EA" w:rsidP="00D073EA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Condamne dame BINTA DIOP aux dépens ;</w:t>
            </w:r>
          </w:p>
          <w:p w:rsidR="00AA391B" w:rsidRDefault="00311333" w:rsidP="00D073EA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Di</w:t>
            </w:r>
            <w:r w:rsidR="00821565">
              <w:rPr>
                <w:rFonts w:ascii="Arial" w:eastAsia="Arial Unicode MS" w:hAnsi="Arial" w:cs="Arial"/>
                <w:sz w:val="24"/>
                <w:szCs w:val="24"/>
              </w:rPr>
              <w:t>t que les parties disposent du délai d’un</w:t>
            </w:r>
          </w:p>
          <w:p w:rsidR="00D073EA" w:rsidRDefault="00311333" w:rsidP="00D073EA">
            <w:pPr>
              <w:pStyle w:val="Paragraphedeliste"/>
              <w:numPr>
                <w:ilvl w:val="0"/>
                <w:numId w:val="4"/>
              </w:numPr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mois à compter du prononcé de la présente décision pour se pourvoir en cassation par dépôt de requête au greffe du tribunal de céans</w:t>
            </w:r>
          </w:p>
          <w:p w:rsidR="001A7E0F" w:rsidRDefault="001A7E0F" w:rsidP="001A7E0F">
            <w:pPr>
              <w:pStyle w:val="Paragraphedeliste"/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</w:p>
          <w:p w:rsidR="001A7E0F" w:rsidRDefault="001A7E0F" w:rsidP="001A7E0F">
            <w:pPr>
              <w:pStyle w:val="Paragraphedeliste"/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</w:p>
          <w:p w:rsidR="001A7E0F" w:rsidRPr="00D073EA" w:rsidRDefault="001A7E0F" w:rsidP="001A7E0F">
            <w:pPr>
              <w:pStyle w:val="Paragraphedeliste"/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Ainsi fait jugé et prononcé le jour, mois et an ci-dessus et dont suivent les signatures du président et du greffier</w:t>
            </w:r>
          </w:p>
          <w:p w:rsidR="00AD4688" w:rsidRDefault="00AD4688" w:rsidP="005E5402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</w:p>
          <w:p w:rsidR="00AD4688" w:rsidRPr="005E5402" w:rsidRDefault="00AD4688" w:rsidP="005E5402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</w:p>
          <w:p w:rsidR="005E5402" w:rsidRPr="005E5402" w:rsidRDefault="005E5402" w:rsidP="005E5402">
            <w:pPr>
              <w:spacing w:line="240" w:lineRule="auto"/>
              <w:ind w:left="360"/>
              <w:jc w:val="center"/>
              <w:rPr>
                <w:rFonts w:ascii="Arial" w:eastAsia="Arial Unicode MS" w:hAnsi="Arial" w:cs="Arial"/>
                <w:b/>
                <w:sz w:val="24"/>
                <w:szCs w:val="24"/>
                <w:u w:val="single"/>
              </w:rPr>
            </w:pPr>
          </w:p>
          <w:p w:rsidR="003F6626" w:rsidRDefault="003F6626" w:rsidP="004E0D67">
            <w:pPr>
              <w:spacing w:line="24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</w:p>
          <w:p w:rsidR="004D5161" w:rsidRPr="001A7E0F" w:rsidRDefault="004D5161" w:rsidP="001A7E0F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8947E4">
              <w:rPr>
                <w:rFonts w:ascii="Arial" w:hAnsi="Arial" w:cs="Arial"/>
                <w:b/>
                <w:sz w:val="24"/>
                <w:szCs w:val="24"/>
                <w:u w:val="single"/>
              </w:rPr>
              <w:t>LE PRESIDENT</w:t>
            </w:r>
            <w:r w:rsidRPr="008947E4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LE GREFFIER</w:t>
            </w:r>
            <w:r w:rsidRPr="008947E4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                     </w:t>
            </w:r>
          </w:p>
          <w:p w:rsidR="004D5161" w:rsidRPr="00EE21EA" w:rsidRDefault="004D5161" w:rsidP="004D5161">
            <w:pPr>
              <w:rPr>
                <w:rFonts w:ascii="Arial" w:hAnsi="Arial" w:cs="Arial"/>
                <w:sz w:val="24"/>
                <w:szCs w:val="24"/>
              </w:rPr>
            </w:pPr>
          </w:p>
          <w:p w:rsidR="004D5161" w:rsidRPr="009B4498" w:rsidRDefault="004D5161" w:rsidP="004D5161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4D5161" w:rsidRPr="0003438E" w:rsidRDefault="004D5161" w:rsidP="004D5161">
            <w:pPr>
              <w:pStyle w:val="Paragraphedeliste"/>
              <w:spacing w:line="240" w:lineRule="auto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</w:tbl>
    <w:p w:rsidR="00240034" w:rsidRPr="00AC6738" w:rsidRDefault="00240034" w:rsidP="00240034">
      <w:pPr>
        <w:rPr>
          <w:rFonts w:ascii="Arial" w:eastAsia="Times New Roman" w:hAnsi="Arial" w:cs="Arial"/>
          <w:b/>
          <w:caps/>
          <w:sz w:val="24"/>
          <w:szCs w:val="24"/>
        </w:rPr>
      </w:pPr>
    </w:p>
    <w:p w:rsidR="0033518C" w:rsidRDefault="0033518C" w:rsidP="00240034"/>
    <w:sectPr w:rsidR="0033518C" w:rsidSect="003351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89F" w:rsidRDefault="0097289F" w:rsidP="00264790">
      <w:pPr>
        <w:spacing w:after="0" w:line="240" w:lineRule="auto"/>
      </w:pPr>
      <w:r>
        <w:separator/>
      </w:r>
    </w:p>
  </w:endnote>
  <w:endnote w:type="continuationSeparator" w:id="0">
    <w:p w:rsidR="0097289F" w:rsidRDefault="0097289F" w:rsidP="00264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0" w:rsidRDefault="002647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907798"/>
      <w:docPartObj>
        <w:docPartGallery w:val="Page Numbers (Bottom of Page)"/>
        <w:docPartUnique/>
      </w:docPartObj>
    </w:sdtPr>
    <w:sdtEndPr/>
    <w:sdtContent>
      <w:p w:rsidR="00264790" w:rsidRDefault="00CF544E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64790" w:rsidRDefault="00710D4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D1C1F" w:rsidRPr="00FD1C1F">
                                <w:rPr>
                                  <w:noProof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:rsidR="00264790" w:rsidRDefault="00710D4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D1C1F" w:rsidRPr="00FD1C1F">
                          <w:rPr>
                            <w:noProof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0" w:rsidRDefault="002647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89F" w:rsidRDefault="0097289F" w:rsidP="00264790">
      <w:pPr>
        <w:spacing w:after="0" w:line="240" w:lineRule="auto"/>
      </w:pPr>
      <w:r>
        <w:separator/>
      </w:r>
    </w:p>
  </w:footnote>
  <w:footnote w:type="continuationSeparator" w:id="0">
    <w:p w:rsidR="0097289F" w:rsidRDefault="0097289F" w:rsidP="00264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0" w:rsidRDefault="0026479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0" w:rsidRDefault="0026479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0" w:rsidRDefault="0026479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24E1C"/>
    <w:multiLevelType w:val="hybridMultilevel"/>
    <w:tmpl w:val="2A3819AA"/>
    <w:lvl w:ilvl="0" w:tplc="EC3C5D3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D5912"/>
    <w:multiLevelType w:val="hybridMultilevel"/>
    <w:tmpl w:val="7FBCD790"/>
    <w:lvl w:ilvl="0" w:tplc="8F5A16A8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6E09D0"/>
    <w:multiLevelType w:val="hybridMultilevel"/>
    <w:tmpl w:val="E818837E"/>
    <w:lvl w:ilvl="0" w:tplc="8524449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E6018"/>
    <w:multiLevelType w:val="hybridMultilevel"/>
    <w:tmpl w:val="DA9E8CE6"/>
    <w:lvl w:ilvl="0" w:tplc="365E17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C2"/>
    <w:rsid w:val="0003438E"/>
    <w:rsid w:val="00045AC2"/>
    <w:rsid w:val="00065EF7"/>
    <w:rsid w:val="00072768"/>
    <w:rsid w:val="000773D7"/>
    <w:rsid w:val="000974DC"/>
    <w:rsid w:val="000D4952"/>
    <w:rsid w:val="001A7E0F"/>
    <w:rsid w:val="001B75DA"/>
    <w:rsid w:val="001C748B"/>
    <w:rsid w:val="001D276D"/>
    <w:rsid w:val="001F273E"/>
    <w:rsid w:val="001F4DF3"/>
    <w:rsid w:val="00227E62"/>
    <w:rsid w:val="00232B9B"/>
    <w:rsid w:val="0023597E"/>
    <w:rsid w:val="00240034"/>
    <w:rsid w:val="002637D6"/>
    <w:rsid w:val="00264790"/>
    <w:rsid w:val="00274779"/>
    <w:rsid w:val="00275479"/>
    <w:rsid w:val="00294808"/>
    <w:rsid w:val="002B5A69"/>
    <w:rsid w:val="002F0FBB"/>
    <w:rsid w:val="002F3A25"/>
    <w:rsid w:val="00311333"/>
    <w:rsid w:val="003254A8"/>
    <w:rsid w:val="0033371E"/>
    <w:rsid w:val="0033518C"/>
    <w:rsid w:val="00340D90"/>
    <w:rsid w:val="003A2923"/>
    <w:rsid w:val="003C087A"/>
    <w:rsid w:val="003F0AD3"/>
    <w:rsid w:val="003F1692"/>
    <w:rsid w:val="003F38BA"/>
    <w:rsid w:val="003F4281"/>
    <w:rsid w:val="003F6626"/>
    <w:rsid w:val="003F6F05"/>
    <w:rsid w:val="0040262C"/>
    <w:rsid w:val="00402E8D"/>
    <w:rsid w:val="00410F12"/>
    <w:rsid w:val="00423F4B"/>
    <w:rsid w:val="00432A69"/>
    <w:rsid w:val="0043418C"/>
    <w:rsid w:val="00441790"/>
    <w:rsid w:val="00444822"/>
    <w:rsid w:val="004501AB"/>
    <w:rsid w:val="004644FB"/>
    <w:rsid w:val="004B2886"/>
    <w:rsid w:val="004D5161"/>
    <w:rsid w:val="004E0D67"/>
    <w:rsid w:val="004F22C3"/>
    <w:rsid w:val="004F6F8F"/>
    <w:rsid w:val="00512BDC"/>
    <w:rsid w:val="0055348E"/>
    <w:rsid w:val="00564D7C"/>
    <w:rsid w:val="0056731A"/>
    <w:rsid w:val="00587998"/>
    <w:rsid w:val="0059056A"/>
    <w:rsid w:val="00595D8A"/>
    <w:rsid w:val="005973EC"/>
    <w:rsid w:val="005C11FE"/>
    <w:rsid w:val="005E5402"/>
    <w:rsid w:val="00603BD3"/>
    <w:rsid w:val="00627131"/>
    <w:rsid w:val="006273D1"/>
    <w:rsid w:val="00630471"/>
    <w:rsid w:val="00647FB7"/>
    <w:rsid w:val="00662DC0"/>
    <w:rsid w:val="00664865"/>
    <w:rsid w:val="00671814"/>
    <w:rsid w:val="00672EBE"/>
    <w:rsid w:val="00691699"/>
    <w:rsid w:val="006A730F"/>
    <w:rsid w:val="006D1EE0"/>
    <w:rsid w:val="006E5392"/>
    <w:rsid w:val="006F4D28"/>
    <w:rsid w:val="006F5B05"/>
    <w:rsid w:val="00710D48"/>
    <w:rsid w:val="007262E7"/>
    <w:rsid w:val="00732FCD"/>
    <w:rsid w:val="00733A9B"/>
    <w:rsid w:val="00743406"/>
    <w:rsid w:val="0078748C"/>
    <w:rsid w:val="00792C60"/>
    <w:rsid w:val="007A6401"/>
    <w:rsid w:val="007A6E38"/>
    <w:rsid w:val="007A7401"/>
    <w:rsid w:val="00821565"/>
    <w:rsid w:val="008505ED"/>
    <w:rsid w:val="00856407"/>
    <w:rsid w:val="00880280"/>
    <w:rsid w:val="00880742"/>
    <w:rsid w:val="008C00FE"/>
    <w:rsid w:val="008C3000"/>
    <w:rsid w:val="008D406D"/>
    <w:rsid w:val="008E0499"/>
    <w:rsid w:val="00900FD4"/>
    <w:rsid w:val="009254E4"/>
    <w:rsid w:val="0097289F"/>
    <w:rsid w:val="00993E7F"/>
    <w:rsid w:val="009943F4"/>
    <w:rsid w:val="009C264C"/>
    <w:rsid w:val="00A44D68"/>
    <w:rsid w:val="00A627DF"/>
    <w:rsid w:val="00A75C7C"/>
    <w:rsid w:val="00A85ECC"/>
    <w:rsid w:val="00A87AE9"/>
    <w:rsid w:val="00A96532"/>
    <w:rsid w:val="00AA391B"/>
    <w:rsid w:val="00AB7C49"/>
    <w:rsid w:val="00AD2FB7"/>
    <w:rsid w:val="00AD4688"/>
    <w:rsid w:val="00AE2D08"/>
    <w:rsid w:val="00AF2D35"/>
    <w:rsid w:val="00AF3397"/>
    <w:rsid w:val="00B05ACB"/>
    <w:rsid w:val="00B22CEF"/>
    <w:rsid w:val="00B71DE6"/>
    <w:rsid w:val="00B9579C"/>
    <w:rsid w:val="00BC5FA3"/>
    <w:rsid w:val="00BF4359"/>
    <w:rsid w:val="00C00C1C"/>
    <w:rsid w:val="00C06794"/>
    <w:rsid w:val="00C1178C"/>
    <w:rsid w:val="00C142B5"/>
    <w:rsid w:val="00C449E6"/>
    <w:rsid w:val="00C8013D"/>
    <w:rsid w:val="00C91D9C"/>
    <w:rsid w:val="00C930C7"/>
    <w:rsid w:val="00CA16B0"/>
    <w:rsid w:val="00CA2590"/>
    <w:rsid w:val="00CB6B32"/>
    <w:rsid w:val="00CC746E"/>
    <w:rsid w:val="00CF544E"/>
    <w:rsid w:val="00CF58E3"/>
    <w:rsid w:val="00D01424"/>
    <w:rsid w:val="00D070FC"/>
    <w:rsid w:val="00D073EA"/>
    <w:rsid w:val="00D1426F"/>
    <w:rsid w:val="00D20CCC"/>
    <w:rsid w:val="00D23092"/>
    <w:rsid w:val="00D33419"/>
    <w:rsid w:val="00D33804"/>
    <w:rsid w:val="00D538E3"/>
    <w:rsid w:val="00DD5785"/>
    <w:rsid w:val="00DD7FBC"/>
    <w:rsid w:val="00DE0FDF"/>
    <w:rsid w:val="00DF28F3"/>
    <w:rsid w:val="00DF35A7"/>
    <w:rsid w:val="00E02253"/>
    <w:rsid w:val="00E255E6"/>
    <w:rsid w:val="00E32365"/>
    <w:rsid w:val="00E805E3"/>
    <w:rsid w:val="00EA448D"/>
    <w:rsid w:val="00EA701F"/>
    <w:rsid w:val="00EE7D17"/>
    <w:rsid w:val="00EF3EED"/>
    <w:rsid w:val="00F21CBC"/>
    <w:rsid w:val="00F46280"/>
    <w:rsid w:val="00F529E5"/>
    <w:rsid w:val="00F82A2B"/>
    <w:rsid w:val="00F977CB"/>
    <w:rsid w:val="00FC7CF0"/>
    <w:rsid w:val="00FD1B5A"/>
    <w:rsid w:val="00FD1C1F"/>
    <w:rsid w:val="00FD61F0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03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371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264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64790"/>
  </w:style>
  <w:style w:type="paragraph" w:styleId="Pieddepage">
    <w:name w:val="footer"/>
    <w:basedOn w:val="Normal"/>
    <w:link w:val="PieddepageCar"/>
    <w:uiPriority w:val="99"/>
    <w:semiHidden/>
    <w:unhideWhenUsed/>
    <w:rsid w:val="00264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64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03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371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264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64790"/>
  </w:style>
  <w:style w:type="paragraph" w:styleId="Pieddepage">
    <w:name w:val="footer"/>
    <w:basedOn w:val="Normal"/>
    <w:link w:val="PieddepageCar"/>
    <w:uiPriority w:val="99"/>
    <w:semiHidden/>
    <w:unhideWhenUsed/>
    <w:rsid w:val="00264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64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920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ProDesk</cp:lastModifiedBy>
  <cp:revision>88</cp:revision>
  <cp:lastPrinted>2017-01-19T08:51:00Z</cp:lastPrinted>
  <dcterms:created xsi:type="dcterms:W3CDTF">2017-09-18T14:26:00Z</dcterms:created>
  <dcterms:modified xsi:type="dcterms:W3CDTF">2017-09-21T09:12:00Z</dcterms:modified>
</cp:coreProperties>
</file>