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BC1A2" w14:textId="36D33B13" w:rsidR="00223374" w:rsidRPr="00D25382" w:rsidRDefault="00223374">
      <w:pPr>
        <w:rPr>
          <w:rFonts w:ascii="Times New Roman" w:hAnsi="Times New Roman" w:cs="Times New Roman"/>
          <w:sz w:val="32"/>
          <w:szCs w:val="32"/>
        </w:rPr>
      </w:pPr>
      <w:bookmarkStart w:id="0" w:name="_Hlk50112187"/>
      <w:r w:rsidRPr="00D25382">
        <w:rPr>
          <w:rFonts w:ascii="Times New Roman" w:hAnsi="Times New Roman" w:cs="Times New Roman"/>
          <w:sz w:val="32"/>
          <w:szCs w:val="32"/>
        </w:rPr>
        <w:t>Logo de l’entreprise</w:t>
      </w:r>
    </w:p>
    <w:p w14:paraId="15190737" w14:textId="7C36860B" w:rsidR="00223374" w:rsidRDefault="00223374"/>
    <w:p w14:paraId="52C1559F" w14:textId="5DFE97E4" w:rsidR="00223374" w:rsidRDefault="00223374"/>
    <w:p w14:paraId="0B15EB96" w14:textId="6F810648" w:rsidR="00223374" w:rsidRDefault="00223374"/>
    <w:p w14:paraId="43DAE82D" w14:textId="4009CF1A" w:rsidR="00223374" w:rsidRDefault="00223374"/>
    <w:p w14:paraId="535B0098" w14:textId="6532B37D" w:rsidR="00223374" w:rsidRDefault="00223374"/>
    <w:p w14:paraId="651CAE4E" w14:textId="77777777" w:rsidR="00223374" w:rsidRDefault="00223374"/>
    <w:p w14:paraId="35D4F474" w14:textId="77777777" w:rsidR="00223374" w:rsidRPr="00223374" w:rsidRDefault="00223374" w:rsidP="00223374">
      <w:pPr>
        <w:spacing w:after="0" w:line="240" w:lineRule="auto"/>
        <w:rPr>
          <w:rFonts w:ascii="Arial Narrow" w:eastAsia="Times New Roman" w:hAnsi="Arial Narrow" w:cs="Times New Roman"/>
          <w:sz w:val="24"/>
          <w:szCs w:val="24"/>
          <w:lang w:eastAsia="fr-FR"/>
        </w:rPr>
      </w:pPr>
    </w:p>
    <w:p w14:paraId="45B2E620" w14:textId="77777777" w:rsidR="00223374" w:rsidRPr="00223374" w:rsidRDefault="00223374" w:rsidP="00223374">
      <w:pPr>
        <w:pBdr>
          <w:top w:val="single" w:sz="12" w:space="1" w:color="auto" w:shadow="1"/>
          <w:left w:val="single" w:sz="12" w:space="4" w:color="auto" w:shadow="1"/>
          <w:bottom w:val="single" w:sz="12" w:space="1" w:color="auto" w:shadow="1"/>
          <w:right w:val="single" w:sz="12" w:space="4" w:color="auto" w:shadow="1"/>
        </w:pBdr>
        <w:spacing w:after="0" w:line="360" w:lineRule="auto"/>
        <w:jc w:val="center"/>
        <w:rPr>
          <w:rFonts w:ascii="Arial Narrow" w:eastAsia="Times New Roman" w:hAnsi="Arial Narrow" w:cs="Times New Roman"/>
          <w:b/>
          <w:bCs/>
          <w:sz w:val="32"/>
          <w:szCs w:val="36"/>
          <w:u w:val="double"/>
          <w:lang w:eastAsia="fr-FR"/>
        </w:rPr>
      </w:pPr>
      <w:r w:rsidRPr="00223374">
        <w:rPr>
          <w:rFonts w:ascii="Arial Narrow" w:eastAsia="Times New Roman" w:hAnsi="Arial Narrow" w:cs="Times New Roman"/>
          <w:b/>
          <w:bCs/>
          <w:sz w:val="32"/>
          <w:szCs w:val="36"/>
          <w:u w:val="double"/>
          <w:lang w:eastAsia="fr-FR"/>
        </w:rPr>
        <w:t>TERMES DE REFERENCE</w:t>
      </w:r>
    </w:p>
    <w:p w14:paraId="7B33273F" w14:textId="28CE0AC0" w:rsidR="00223374" w:rsidRPr="00223374" w:rsidRDefault="00223374" w:rsidP="00223374">
      <w:pPr>
        <w:pBdr>
          <w:top w:val="single" w:sz="12" w:space="1" w:color="auto" w:shadow="1"/>
          <w:left w:val="single" w:sz="12" w:space="4" w:color="auto" w:shadow="1"/>
          <w:bottom w:val="single" w:sz="12" w:space="1" w:color="auto" w:shadow="1"/>
          <w:right w:val="single" w:sz="12" w:space="4" w:color="auto" w:shadow="1"/>
        </w:pBdr>
        <w:spacing w:after="0" w:line="276" w:lineRule="auto"/>
        <w:jc w:val="center"/>
        <w:rPr>
          <w:rFonts w:ascii="Arial Narrow" w:eastAsia="Times New Roman" w:hAnsi="Arial Narrow" w:cs="Times New Roman"/>
          <w:b/>
          <w:bCs/>
          <w:color w:val="000000"/>
          <w:sz w:val="21"/>
          <w:szCs w:val="32"/>
          <w:lang w:eastAsia="fr-FR"/>
        </w:rPr>
      </w:pPr>
      <w:r w:rsidRPr="00223374">
        <w:rPr>
          <w:rFonts w:ascii="Arial Narrow" w:eastAsia="Times New Roman" w:hAnsi="Arial Narrow" w:cs="Arial"/>
          <w:bCs/>
          <w:iCs/>
          <w:color w:val="000000"/>
          <w:sz w:val="32"/>
          <w:szCs w:val="28"/>
          <w:lang w:val="fr-CD" w:eastAsia="fr-FR"/>
        </w:rPr>
        <w:t xml:space="preserve">Pour </w:t>
      </w:r>
      <w:r w:rsidR="00CF2FD3">
        <w:rPr>
          <w:rFonts w:ascii="Arial Narrow" w:eastAsia="Times New Roman" w:hAnsi="Arial Narrow" w:cs="Arial"/>
          <w:bCs/>
          <w:iCs/>
          <w:color w:val="000000"/>
          <w:sz w:val="32"/>
          <w:szCs w:val="28"/>
          <w:lang w:val="fr-CD" w:eastAsia="fr-FR"/>
        </w:rPr>
        <w:t xml:space="preserve">bénéficier de l’appui à </w:t>
      </w:r>
      <w:r>
        <w:rPr>
          <w:rFonts w:ascii="Arial Narrow" w:eastAsia="Times New Roman" w:hAnsi="Arial Narrow" w:cs="Arial"/>
          <w:bCs/>
          <w:iCs/>
          <w:color w:val="000000"/>
          <w:sz w:val="32"/>
          <w:szCs w:val="28"/>
          <w:lang w:val="fr-CD" w:eastAsia="fr-FR"/>
        </w:rPr>
        <w:t>la certification</w:t>
      </w:r>
      <w:r w:rsidR="00CF2FD3">
        <w:rPr>
          <w:rFonts w:ascii="Arial Narrow" w:eastAsia="Times New Roman" w:hAnsi="Arial Narrow" w:cs="Arial"/>
          <w:bCs/>
          <w:iCs/>
          <w:color w:val="000000"/>
          <w:sz w:val="32"/>
          <w:szCs w:val="28"/>
          <w:lang w:val="fr-CD" w:eastAsia="fr-FR"/>
        </w:rPr>
        <w:t xml:space="preserve"> du (</w:t>
      </w:r>
      <w:r w:rsidR="00B00F10">
        <w:rPr>
          <w:rFonts w:ascii="Arial Narrow" w:eastAsia="Times New Roman" w:hAnsi="Arial Narrow" w:cs="Arial"/>
          <w:bCs/>
          <w:iCs/>
          <w:color w:val="000000"/>
          <w:sz w:val="32"/>
          <w:szCs w:val="28"/>
          <w:lang w:val="fr-CD" w:eastAsia="fr-FR"/>
        </w:rPr>
        <w:t>Nom de produit</w:t>
      </w:r>
      <w:r>
        <w:rPr>
          <w:rFonts w:ascii="Arial Narrow" w:eastAsia="Times New Roman" w:hAnsi="Arial Narrow" w:cs="Arial"/>
          <w:bCs/>
          <w:iCs/>
          <w:color w:val="000000"/>
          <w:sz w:val="32"/>
          <w:szCs w:val="28"/>
          <w:lang w:val="fr-CD" w:eastAsia="fr-FR"/>
        </w:rPr>
        <w:t>)</w:t>
      </w:r>
      <w:r w:rsidR="00CF2FD3">
        <w:rPr>
          <w:rFonts w:ascii="Arial Narrow" w:eastAsia="Times New Roman" w:hAnsi="Arial Narrow" w:cs="Arial"/>
          <w:bCs/>
          <w:iCs/>
          <w:color w:val="000000"/>
          <w:sz w:val="32"/>
          <w:szCs w:val="28"/>
          <w:lang w:val="fr-CD" w:eastAsia="fr-FR"/>
        </w:rPr>
        <w:t xml:space="preserve"> dans le cadre de la mise en œuvre du programme de promotion d</w:t>
      </w:r>
      <w:r w:rsidR="00737F6F">
        <w:rPr>
          <w:rFonts w:ascii="Arial Narrow" w:eastAsia="Times New Roman" w:hAnsi="Arial Narrow" w:cs="Arial"/>
          <w:bCs/>
          <w:iCs/>
          <w:color w:val="000000"/>
          <w:sz w:val="32"/>
          <w:szCs w:val="28"/>
          <w:lang w:val="fr-CD" w:eastAsia="fr-FR"/>
        </w:rPr>
        <w:t>e l’</w:t>
      </w:r>
      <w:r w:rsidR="00CF2FD3">
        <w:rPr>
          <w:rFonts w:ascii="Arial Narrow" w:eastAsia="Times New Roman" w:hAnsi="Arial Narrow" w:cs="Arial"/>
          <w:bCs/>
          <w:iCs/>
          <w:color w:val="000000"/>
          <w:sz w:val="32"/>
          <w:szCs w:val="28"/>
          <w:lang w:val="fr-CD" w:eastAsia="fr-FR"/>
        </w:rPr>
        <w:t>emploi et de croissance économique dans l’agriculture (PECEA)</w:t>
      </w:r>
    </w:p>
    <w:p w14:paraId="65732DC0" w14:textId="2E952A74" w:rsidR="00223374" w:rsidRDefault="00223374"/>
    <w:p w14:paraId="2B8A676E" w14:textId="77AE9EC8" w:rsidR="00223374" w:rsidRDefault="00223374"/>
    <w:p w14:paraId="010E44DD" w14:textId="1B747C79" w:rsidR="00223374" w:rsidRDefault="00223374"/>
    <w:p w14:paraId="5ED7EB8C" w14:textId="1C744B0B" w:rsidR="00223374" w:rsidRDefault="00223374"/>
    <w:p w14:paraId="346F9374" w14:textId="3778944B" w:rsidR="00223374" w:rsidRDefault="00223374"/>
    <w:p w14:paraId="27DDE235" w14:textId="063BC062" w:rsidR="00223374" w:rsidRDefault="00223374"/>
    <w:p w14:paraId="3D501AC3" w14:textId="451F764B" w:rsidR="00223374" w:rsidRDefault="00223374"/>
    <w:p w14:paraId="6309F1B6" w14:textId="0F8AC47D" w:rsidR="00223374" w:rsidRDefault="00223374"/>
    <w:p w14:paraId="59A09C11" w14:textId="01901BE9" w:rsidR="00223374" w:rsidRDefault="00223374"/>
    <w:p w14:paraId="108B640F" w14:textId="4E8A3F95" w:rsidR="00223374" w:rsidRDefault="00223374"/>
    <w:p w14:paraId="28B61BF2" w14:textId="6D5AE8C8" w:rsidR="00223374" w:rsidRDefault="00223374"/>
    <w:p w14:paraId="53A120A3" w14:textId="676E0147" w:rsidR="00223374" w:rsidRDefault="00223374"/>
    <w:p w14:paraId="0233E87F" w14:textId="1C6B129A" w:rsidR="00223374" w:rsidRDefault="00223374"/>
    <w:p w14:paraId="52B555D8" w14:textId="11AB1D48" w:rsidR="00223374" w:rsidRDefault="00223374"/>
    <w:p w14:paraId="6C8F1684" w14:textId="485FAB1B" w:rsidR="00223374" w:rsidRDefault="00223374"/>
    <w:p w14:paraId="19340D0B" w14:textId="7CE5177D" w:rsidR="00223374" w:rsidRDefault="00223374"/>
    <w:p w14:paraId="7BC314F6" w14:textId="060819A2" w:rsidR="00223374" w:rsidRDefault="00223374"/>
    <w:p w14:paraId="7FCBFD7E" w14:textId="77777777" w:rsidR="00223374" w:rsidRDefault="00223374" w:rsidP="00223374"/>
    <w:p w14:paraId="3E891B22" w14:textId="395B450E" w:rsidR="00223374" w:rsidRPr="003C0D8D" w:rsidRDefault="00223374" w:rsidP="00223374">
      <w:pPr>
        <w:jc w:val="both"/>
        <w:rPr>
          <w:b/>
          <w:bCs/>
        </w:rPr>
      </w:pPr>
      <w:r w:rsidRPr="00B00F10">
        <w:rPr>
          <w:b/>
          <w:bCs/>
        </w:rPr>
        <w:t xml:space="preserve">                                                                                                                                                      SEPTEMBRE</w:t>
      </w:r>
      <w:r w:rsidR="00B00F10">
        <w:rPr>
          <w:b/>
          <w:bCs/>
        </w:rPr>
        <w:t xml:space="preserve"> </w:t>
      </w:r>
      <w:r w:rsidRPr="00B00F10">
        <w:rPr>
          <w:b/>
          <w:bCs/>
        </w:rPr>
        <w:t>202</w:t>
      </w:r>
      <w:r w:rsidR="003C0D8D">
        <w:rPr>
          <w:b/>
          <w:bCs/>
        </w:rPr>
        <w:t>0</w:t>
      </w:r>
    </w:p>
    <w:p w14:paraId="2ACA985E" w14:textId="16C3F789" w:rsidR="00B00F10" w:rsidRDefault="00223374" w:rsidP="00223374">
      <w:pPr>
        <w:pStyle w:val="Pardeliste"/>
        <w:keepNext/>
        <w:numPr>
          <w:ilvl w:val="0"/>
          <w:numId w:val="1"/>
        </w:numPr>
        <w:spacing w:after="0" w:line="20" w:lineRule="atLeast"/>
        <w:outlineLvl w:val="1"/>
        <w:rPr>
          <w:rFonts w:ascii="Times New Roman" w:eastAsia="Times New Roman" w:hAnsi="Times New Roman" w:cs="Times New Roman"/>
          <w:b/>
          <w:bCs/>
          <w:sz w:val="36"/>
          <w:szCs w:val="36"/>
          <w:lang w:val="fr-CD" w:eastAsia="fr-FR"/>
        </w:rPr>
      </w:pPr>
      <w:r w:rsidRPr="00B00F10">
        <w:rPr>
          <w:rFonts w:ascii="Times New Roman" w:eastAsia="Times New Roman" w:hAnsi="Times New Roman" w:cs="Times New Roman"/>
          <w:b/>
          <w:bCs/>
          <w:sz w:val="36"/>
          <w:szCs w:val="36"/>
          <w:lang w:val="fr-CD" w:eastAsia="fr-FR"/>
        </w:rPr>
        <w:lastRenderedPageBreak/>
        <w:t xml:space="preserve">Contexte </w:t>
      </w:r>
    </w:p>
    <w:p w14:paraId="392654A0" w14:textId="77777777" w:rsidR="00176D90" w:rsidRDefault="00124D98" w:rsidP="00EB631C">
      <w:pPr>
        <w:keepNext/>
        <w:spacing w:after="0" w:line="20" w:lineRule="atLeast"/>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301482FF" w14:textId="2D6655E0" w:rsidR="000B606C" w:rsidRDefault="00124D98" w:rsidP="00EB631C">
      <w:pPr>
        <w:keepNext/>
        <w:spacing w:after="0" w:line="20" w:lineRule="atLeast"/>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B631C" w:rsidRPr="00EB631C">
        <w:rPr>
          <w:rFonts w:ascii="Times New Roman" w:eastAsia="Calibri" w:hAnsi="Times New Roman" w:cs="Times New Roman"/>
          <w:sz w:val="28"/>
          <w:szCs w:val="28"/>
        </w:rPr>
        <w:t>En dépit d’une réduction du déficit de la balance commerciale de 1,03% du PIB en 2016 du fait d’une réduction des importations supérieure à celle des exportations, il</w:t>
      </w:r>
      <w:r w:rsidR="00646A3F" w:rsidRPr="00EB631C">
        <w:rPr>
          <w:rFonts w:ascii="Times New Roman" w:eastAsia="Calibri" w:hAnsi="Times New Roman" w:cs="Times New Roman"/>
          <w:sz w:val="28"/>
          <w:szCs w:val="28"/>
        </w:rPr>
        <w:t xml:space="preserve"> a été constaté que la production nati</w:t>
      </w:r>
      <w:r w:rsidR="00176D90">
        <w:rPr>
          <w:rFonts w:ascii="Times New Roman" w:eastAsia="Calibri" w:hAnsi="Times New Roman" w:cs="Times New Roman"/>
          <w:sz w:val="28"/>
          <w:szCs w:val="28"/>
        </w:rPr>
        <w:t>onale n’a pas vraiment bénéficié</w:t>
      </w:r>
      <w:bookmarkStart w:id="1" w:name="_GoBack"/>
      <w:bookmarkEnd w:id="1"/>
      <w:r w:rsidR="00646A3F" w:rsidRPr="00EB631C">
        <w:rPr>
          <w:rFonts w:ascii="Times New Roman" w:eastAsia="Calibri" w:hAnsi="Times New Roman" w:cs="Times New Roman"/>
          <w:sz w:val="28"/>
          <w:szCs w:val="28"/>
        </w:rPr>
        <w:t xml:space="preserve"> de cette embellie et que l’industrie locale tarde à produire en qualité et en quantité pour la consommation nationale au profit d’un développement endogène. Cela n’a pas non plus servi à faire émerger de nouveaux produits à forte valeur ajoutée susceptible de conquérir les marchés locaux, régionaux et sous régionaux.</w:t>
      </w:r>
      <w:r w:rsidR="00EB631C">
        <w:rPr>
          <w:rFonts w:ascii="Times New Roman" w:eastAsia="Calibri" w:hAnsi="Times New Roman" w:cs="Times New Roman"/>
          <w:sz w:val="28"/>
          <w:szCs w:val="28"/>
        </w:rPr>
        <w:t xml:space="preserve"> </w:t>
      </w:r>
      <w:r w:rsidR="00EB631C" w:rsidRPr="00EB631C">
        <w:rPr>
          <w:rFonts w:ascii="Times New Roman" w:eastAsia="Calibri" w:hAnsi="Times New Roman" w:cs="Times New Roman"/>
          <w:sz w:val="28"/>
          <w:szCs w:val="28"/>
        </w:rPr>
        <w:t xml:space="preserve">Pourtant, </w:t>
      </w:r>
      <w:r w:rsidR="00EB631C">
        <w:rPr>
          <w:rFonts w:ascii="Times New Roman" w:eastAsia="Calibri" w:hAnsi="Times New Roman" w:cs="Times New Roman"/>
          <w:sz w:val="28"/>
          <w:szCs w:val="28"/>
        </w:rPr>
        <w:t>d</w:t>
      </w:r>
      <w:r w:rsidR="00EB631C" w:rsidRPr="00EB631C">
        <w:rPr>
          <w:rFonts w:ascii="Times New Roman" w:eastAsia="Calibri" w:hAnsi="Times New Roman" w:cs="Times New Roman"/>
          <w:sz w:val="28"/>
          <w:szCs w:val="28"/>
        </w:rPr>
        <w:t xml:space="preserve">ans le domaine du Commerce et la promotion du secteur privé, l’objectif du Gouvernement est de conquérir les marchés intérieurs, ceux de la CEDEAO et de l’extérieur de cette zone pour les produits nigériens. </w:t>
      </w:r>
    </w:p>
    <w:p w14:paraId="4DEB88A1" w14:textId="7CEA0C25" w:rsidR="00124D98" w:rsidRDefault="000B606C" w:rsidP="00EB631C">
      <w:pPr>
        <w:keepNext/>
        <w:spacing w:after="0" w:line="20" w:lineRule="atLeast"/>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B631C" w:rsidRPr="00EB631C">
        <w:rPr>
          <w:rFonts w:ascii="Times New Roman" w:eastAsia="Calibri" w:hAnsi="Times New Roman" w:cs="Times New Roman"/>
          <w:sz w:val="28"/>
          <w:szCs w:val="28"/>
        </w:rPr>
        <w:t xml:space="preserve">Pour atteindre cet objectif, le Gouvernement envisage de : Soutenir les </w:t>
      </w:r>
      <w:r w:rsidR="00124D98">
        <w:rPr>
          <w:rFonts w:ascii="Times New Roman" w:eastAsia="Calibri" w:hAnsi="Times New Roman" w:cs="Times New Roman"/>
          <w:sz w:val="28"/>
          <w:szCs w:val="28"/>
        </w:rPr>
        <w:t>transformateurs et</w:t>
      </w:r>
      <w:r w:rsidR="00EB631C">
        <w:rPr>
          <w:rFonts w:ascii="Times New Roman" w:eastAsia="Calibri" w:hAnsi="Times New Roman" w:cs="Times New Roman"/>
          <w:sz w:val="28"/>
          <w:szCs w:val="28"/>
        </w:rPr>
        <w:t xml:space="preserve"> transformatrices</w:t>
      </w:r>
      <w:r w:rsidR="00124D98">
        <w:rPr>
          <w:rFonts w:ascii="Times New Roman" w:eastAsia="Calibri" w:hAnsi="Times New Roman" w:cs="Times New Roman"/>
          <w:sz w:val="28"/>
          <w:szCs w:val="28"/>
        </w:rPr>
        <w:t xml:space="preserve"> dans la </w:t>
      </w:r>
      <w:r w:rsidR="00EB631C" w:rsidRPr="00EB631C">
        <w:rPr>
          <w:rFonts w:ascii="Times New Roman" w:eastAsia="Calibri" w:hAnsi="Times New Roman" w:cs="Times New Roman"/>
          <w:sz w:val="28"/>
          <w:szCs w:val="28"/>
        </w:rPr>
        <w:t>promo</w:t>
      </w:r>
      <w:r w:rsidR="00124D98">
        <w:rPr>
          <w:rFonts w:ascii="Times New Roman" w:eastAsia="Calibri" w:hAnsi="Times New Roman" w:cs="Times New Roman"/>
          <w:sz w:val="28"/>
          <w:szCs w:val="28"/>
        </w:rPr>
        <w:t xml:space="preserve">tion et </w:t>
      </w:r>
      <w:r w:rsidR="00EB631C" w:rsidRPr="00EB631C">
        <w:rPr>
          <w:rFonts w:ascii="Times New Roman" w:eastAsia="Calibri" w:hAnsi="Times New Roman" w:cs="Times New Roman"/>
          <w:sz w:val="28"/>
          <w:szCs w:val="28"/>
        </w:rPr>
        <w:t>la modernisation des filières de commercialisation des produits « made in Niger » notamment</w:t>
      </w:r>
      <w:r w:rsidR="00124D98">
        <w:rPr>
          <w:rFonts w:ascii="Times New Roman" w:eastAsia="Calibri" w:hAnsi="Times New Roman" w:cs="Times New Roman"/>
          <w:sz w:val="28"/>
          <w:szCs w:val="28"/>
        </w:rPr>
        <w:t xml:space="preserve"> </w:t>
      </w:r>
      <w:r w:rsidR="00EB631C" w:rsidRPr="00EB631C">
        <w:rPr>
          <w:rFonts w:ascii="Times New Roman" w:eastAsia="Calibri" w:hAnsi="Times New Roman" w:cs="Times New Roman"/>
          <w:sz w:val="28"/>
          <w:szCs w:val="28"/>
        </w:rPr>
        <w:t>diversifi</w:t>
      </w:r>
      <w:r w:rsidR="00124D98">
        <w:rPr>
          <w:rFonts w:ascii="Times New Roman" w:eastAsia="Calibri" w:hAnsi="Times New Roman" w:cs="Times New Roman"/>
          <w:sz w:val="28"/>
          <w:szCs w:val="28"/>
        </w:rPr>
        <w:t>cation</w:t>
      </w:r>
      <w:r w:rsidR="00EB631C" w:rsidRPr="00EB631C">
        <w:rPr>
          <w:rFonts w:ascii="Times New Roman" w:eastAsia="Calibri" w:hAnsi="Times New Roman" w:cs="Times New Roman"/>
          <w:sz w:val="28"/>
          <w:szCs w:val="28"/>
        </w:rPr>
        <w:t xml:space="preserve"> et augment</w:t>
      </w:r>
      <w:r w:rsidR="00124D98">
        <w:rPr>
          <w:rFonts w:ascii="Times New Roman" w:eastAsia="Calibri" w:hAnsi="Times New Roman" w:cs="Times New Roman"/>
          <w:sz w:val="28"/>
          <w:szCs w:val="28"/>
        </w:rPr>
        <w:t>ation</w:t>
      </w:r>
      <w:r w:rsidR="00EB631C" w:rsidRPr="00EB631C">
        <w:rPr>
          <w:rFonts w:ascii="Times New Roman" w:eastAsia="Calibri" w:hAnsi="Times New Roman" w:cs="Times New Roman"/>
          <w:sz w:val="28"/>
          <w:szCs w:val="28"/>
        </w:rPr>
        <w:t xml:space="preserve"> </w:t>
      </w:r>
      <w:r w:rsidR="00124D98">
        <w:rPr>
          <w:rFonts w:ascii="Times New Roman" w:eastAsia="Calibri" w:hAnsi="Times New Roman" w:cs="Times New Roman"/>
          <w:sz w:val="28"/>
          <w:szCs w:val="28"/>
        </w:rPr>
        <w:t>d</w:t>
      </w:r>
      <w:r w:rsidR="00EB631C" w:rsidRPr="00EB631C">
        <w:rPr>
          <w:rFonts w:ascii="Times New Roman" w:eastAsia="Calibri" w:hAnsi="Times New Roman" w:cs="Times New Roman"/>
          <w:sz w:val="28"/>
          <w:szCs w:val="28"/>
        </w:rPr>
        <w:t>es productions agricole, pastorale, artisanale et industrielle dans lesquelles le Niger dispose d’un avantage comparatif concurrentiel certain</w:t>
      </w:r>
      <w:r>
        <w:rPr>
          <w:rFonts w:ascii="Times New Roman" w:eastAsia="Calibri" w:hAnsi="Times New Roman" w:cs="Times New Roman"/>
          <w:sz w:val="28"/>
          <w:szCs w:val="28"/>
        </w:rPr>
        <w:t>.</w:t>
      </w:r>
    </w:p>
    <w:p w14:paraId="6765FBF1" w14:textId="4E7F3B38" w:rsidR="000B606C" w:rsidRPr="000B606C" w:rsidRDefault="00EB631C" w:rsidP="000B606C">
      <w:pPr>
        <w:jc w:val="both"/>
        <w:rPr>
          <w:rFonts w:ascii="Times New Roman" w:eastAsia="Calibri" w:hAnsi="Times New Roman" w:cs="Times New Roman"/>
          <w:color w:val="000000"/>
          <w:sz w:val="28"/>
          <w:szCs w:val="28"/>
        </w:rPr>
      </w:pPr>
      <w:r w:rsidRPr="00EB631C">
        <w:rPr>
          <w:rFonts w:ascii="Times New Roman" w:eastAsia="Calibri" w:hAnsi="Times New Roman" w:cs="Times New Roman"/>
          <w:sz w:val="24"/>
          <w:szCs w:val="24"/>
        </w:rPr>
        <w:t> </w:t>
      </w:r>
      <w:r w:rsidR="00124D98">
        <w:rPr>
          <w:rFonts w:ascii="Times New Roman" w:eastAsia="Calibri" w:hAnsi="Times New Roman" w:cs="Times New Roman"/>
          <w:sz w:val="24"/>
          <w:szCs w:val="24"/>
        </w:rPr>
        <w:t xml:space="preserve">     </w:t>
      </w:r>
      <w:r w:rsidR="00124D98" w:rsidRPr="00124D98">
        <w:rPr>
          <w:rFonts w:ascii="Times New Roman" w:eastAsia="Calibri" w:hAnsi="Times New Roman" w:cs="Times New Roman"/>
          <w:sz w:val="28"/>
          <w:szCs w:val="28"/>
        </w:rPr>
        <w:t>C’est dans ce c</w:t>
      </w:r>
      <w:r w:rsidR="00606DE5">
        <w:rPr>
          <w:rFonts w:ascii="Times New Roman" w:eastAsia="Calibri" w:hAnsi="Times New Roman" w:cs="Times New Roman"/>
          <w:sz w:val="28"/>
          <w:szCs w:val="28"/>
        </w:rPr>
        <w:t>ontexte</w:t>
      </w:r>
      <w:r w:rsidR="00AF0F33">
        <w:rPr>
          <w:rFonts w:ascii="Times New Roman" w:eastAsia="Calibri" w:hAnsi="Times New Roman" w:cs="Times New Roman"/>
          <w:sz w:val="28"/>
          <w:szCs w:val="28"/>
        </w:rPr>
        <w:t xml:space="preserve"> que </w:t>
      </w:r>
      <w:r w:rsidR="00AF0F33" w:rsidRPr="00124D98">
        <w:rPr>
          <w:rFonts w:ascii="Times New Roman" w:eastAsia="Calibri" w:hAnsi="Times New Roman" w:cs="Times New Roman"/>
          <w:sz w:val="28"/>
          <w:szCs w:val="28"/>
        </w:rPr>
        <w:t>le</w:t>
      </w:r>
      <w:r w:rsidR="00124D98" w:rsidRPr="00124D98">
        <w:rPr>
          <w:rFonts w:ascii="Times New Roman" w:eastAsia="Calibri" w:hAnsi="Times New Roman" w:cs="Times New Roman"/>
          <w:sz w:val="28"/>
          <w:szCs w:val="28"/>
        </w:rPr>
        <w:t xml:space="preserve"> Haut-Commissariat à l’initiative 3</w:t>
      </w:r>
      <w:r w:rsidR="00124D98">
        <w:rPr>
          <w:rFonts w:ascii="Times New Roman" w:eastAsia="Calibri" w:hAnsi="Times New Roman" w:cs="Times New Roman"/>
          <w:sz w:val="28"/>
          <w:szCs w:val="28"/>
        </w:rPr>
        <w:t>N (HC3N) en partenariat avec</w:t>
      </w:r>
      <w:r w:rsidR="00AF0F33">
        <w:rPr>
          <w:rFonts w:ascii="Times New Roman" w:eastAsia="Calibri" w:hAnsi="Times New Roman" w:cs="Times New Roman"/>
          <w:sz w:val="28"/>
          <w:szCs w:val="28"/>
        </w:rPr>
        <w:t xml:space="preserve"> l</w:t>
      </w:r>
      <w:r w:rsidR="00124D98" w:rsidRPr="00AF0F33">
        <w:rPr>
          <w:rFonts w:ascii="Times New Roman" w:eastAsia="Calibri" w:hAnsi="Times New Roman" w:cs="Times New Roman"/>
          <w:color w:val="000000"/>
          <w:sz w:val="28"/>
          <w:szCs w:val="28"/>
        </w:rPr>
        <w:t>’Agence Nigérienne de Normalisation de Métrologie et de Certification (ANMC)</w:t>
      </w:r>
      <w:r w:rsidR="00F04514">
        <w:rPr>
          <w:rFonts w:ascii="Times New Roman" w:eastAsia="Calibri" w:hAnsi="Times New Roman" w:cs="Times New Roman"/>
          <w:color w:val="000000"/>
          <w:sz w:val="28"/>
          <w:szCs w:val="28"/>
        </w:rPr>
        <w:t xml:space="preserve"> </w:t>
      </w:r>
      <w:r w:rsidR="00AF0F33">
        <w:rPr>
          <w:rFonts w:ascii="Times New Roman" w:eastAsia="Calibri" w:hAnsi="Times New Roman" w:cs="Times New Roman"/>
          <w:color w:val="000000"/>
          <w:sz w:val="28"/>
          <w:szCs w:val="28"/>
        </w:rPr>
        <w:t>et</w:t>
      </w:r>
      <w:r w:rsidR="00F04514">
        <w:rPr>
          <w:rFonts w:ascii="Times New Roman" w:eastAsia="Calibri" w:hAnsi="Times New Roman" w:cs="Times New Roman"/>
          <w:color w:val="000000"/>
          <w:sz w:val="28"/>
          <w:szCs w:val="28"/>
        </w:rPr>
        <w:t xml:space="preserve"> </w:t>
      </w:r>
      <w:r w:rsidR="00AF0F33" w:rsidRPr="00F04514">
        <w:rPr>
          <w:rFonts w:ascii="Times New Roman" w:eastAsia="Calibri" w:hAnsi="Times New Roman" w:cs="Times New Roman"/>
          <w:color w:val="000000"/>
          <w:sz w:val="28"/>
          <w:szCs w:val="28"/>
        </w:rPr>
        <w:t>l’appui des structures d’accompagnement des transformatrices s’engagent</w:t>
      </w:r>
      <w:r w:rsidR="00F04514">
        <w:rPr>
          <w:rFonts w:ascii="Times New Roman" w:eastAsia="Times New Roman" w:hAnsi="Times New Roman" w:cs="Times New Roman"/>
          <w:color w:val="000000"/>
          <w:sz w:val="28"/>
          <w:szCs w:val="28"/>
          <w:lang w:eastAsia="fr-FR"/>
        </w:rPr>
        <w:t xml:space="preserve"> à</w:t>
      </w:r>
      <w:r w:rsidR="00F04514" w:rsidRPr="00F04514">
        <w:rPr>
          <w:rFonts w:ascii="Times New Roman" w:eastAsia="Calibri" w:hAnsi="Times New Roman" w:cs="Times New Roman"/>
          <w:color w:val="000000"/>
          <w:sz w:val="28"/>
          <w:szCs w:val="28"/>
        </w:rPr>
        <w:t xml:space="preserve"> développer un cadre de collaboration au profit des transformateurs et transformatrices des produits agricoles locaux au Niger, conformément aux axes stratégiques et au plan d’action 2016-2020 de l’Initiative 3N et du programme d’activité de l’ANMC</w:t>
      </w:r>
      <w:r w:rsidR="000B606C">
        <w:rPr>
          <w:rFonts w:ascii="Times New Roman" w:eastAsia="Calibri" w:hAnsi="Times New Roman" w:cs="Times New Roman"/>
          <w:color w:val="000000"/>
          <w:sz w:val="28"/>
          <w:szCs w:val="28"/>
        </w:rPr>
        <w:t xml:space="preserve"> notamment </w:t>
      </w:r>
      <w:r w:rsidR="000B606C" w:rsidRPr="000B606C">
        <w:rPr>
          <w:rFonts w:ascii="Times New Roman" w:eastAsia="Times New Roman" w:hAnsi="Times New Roman" w:cs="Times New Roman"/>
          <w:color w:val="000000"/>
          <w:sz w:val="28"/>
          <w:szCs w:val="28"/>
          <w:lang w:eastAsia="fr-FR"/>
        </w:rPr>
        <w:t xml:space="preserve"> la promotion de la qualité dans le cadre de la commercialisation des produits locaux,  en vue  de mettre l’agribusiness au service du développement au Niger</w:t>
      </w:r>
      <w:r w:rsidR="000B606C">
        <w:rPr>
          <w:rFonts w:ascii="Times New Roman" w:eastAsia="Times New Roman" w:hAnsi="Times New Roman" w:cs="Times New Roman"/>
          <w:color w:val="000000"/>
          <w:sz w:val="28"/>
          <w:szCs w:val="28"/>
          <w:lang w:eastAsia="fr-FR"/>
        </w:rPr>
        <w:t xml:space="preserve"> et </w:t>
      </w:r>
      <w:r w:rsidR="000B606C" w:rsidRPr="000B606C">
        <w:rPr>
          <w:rFonts w:ascii="Times New Roman" w:eastAsia="Calibri" w:hAnsi="Times New Roman" w:cs="Times New Roman"/>
          <w:color w:val="000000"/>
          <w:sz w:val="28"/>
          <w:szCs w:val="28"/>
        </w:rPr>
        <w:t>de contribuer à une meilleure compétitivité des produits locaux</w:t>
      </w:r>
      <w:r w:rsidR="000B606C">
        <w:rPr>
          <w:rFonts w:ascii="Times New Roman" w:eastAsia="Calibri" w:hAnsi="Times New Roman" w:cs="Times New Roman"/>
          <w:color w:val="000000"/>
          <w:sz w:val="28"/>
          <w:szCs w:val="28"/>
        </w:rPr>
        <w:t xml:space="preserve"> sur la base de leur certification</w:t>
      </w:r>
      <w:r w:rsidR="000B606C" w:rsidRPr="000B606C">
        <w:rPr>
          <w:rFonts w:ascii="Times New Roman" w:eastAsia="Calibri" w:hAnsi="Times New Roman" w:cs="Times New Roman"/>
          <w:color w:val="000000"/>
          <w:sz w:val="28"/>
          <w:szCs w:val="28"/>
        </w:rPr>
        <w:t>.</w:t>
      </w:r>
    </w:p>
    <w:p w14:paraId="072D57B5" w14:textId="778BD64A" w:rsidR="00B00F10" w:rsidRDefault="00223374" w:rsidP="00C32182">
      <w:pPr>
        <w:pStyle w:val="Pardeliste"/>
        <w:keepNext/>
        <w:numPr>
          <w:ilvl w:val="0"/>
          <w:numId w:val="1"/>
        </w:numPr>
        <w:spacing w:after="0" w:line="20" w:lineRule="atLeast"/>
        <w:outlineLvl w:val="1"/>
        <w:rPr>
          <w:rFonts w:ascii="Times New Roman" w:eastAsia="Times New Roman" w:hAnsi="Times New Roman" w:cs="Times New Roman"/>
          <w:b/>
          <w:bCs/>
          <w:sz w:val="36"/>
          <w:szCs w:val="36"/>
          <w:lang w:val="fr-CD" w:eastAsia="fr-FR"/>
        </w:rPr>
      </w:pPr>
      <w:r w:rsidRPr="00B00F10">
        <w:rPr>
          <w:rFonts w:ascii="Times New Roman" w:eastAsia="Times New Roman" w:hAnsi="Times New Roman" w:cs="Times New Roman"/>
          <w:b/>
          <w:bCs/>
          <w:sz w:val="36"/>
          <w:szCs w:val="36"/>
          <w:lang w:val="fr-CD" w:eastAsia="fr-FR"/>
        </w:rPr>
        <w:lastRenderedPageBreak/>
        <w:t xml:space="preserve"> </w:t>
      </w:r>
      <w:r w:rsidR="00B00F10" w:rsidRPr="00B00F10">
        <w:rPr>
          <w:rFonts w:ascii="Times New Roman" w:eastAsia="Times New Roman" w:hAnsi="Times New Roman" w:cs="Times New Roman"/>
          <w:b/>
          <w:bCs/>
          <w:sz w:val="36"/>
          <w:szCs w:val="36"/>
          <w:lang w:val="fr-CD" w:eastAsia="fr-FR"/>
        </w:rPr>
        <w:t>Justification</w:t>
      </w:r>
      <w:r w:rsidRPr="00B00F10">
        <w:rPr>
          <w:rFonts w:ascii="Times New Roman" w:eastAsia="Times New Roman" w:hAnsi="Times New Roman" w:cs="Times New Roman"/>
          <w:b/>
          <w:bCs/>
          <w:sz w:val="36"/>
          <w:szCs w:val="36"/>
          <w:lang w:val="fr-CD" w:eastAsia="fr-FR"/>
        </w:rPr>
        <w:t xml:space="preserve"> </w:t>
      </w:r>
    </w:p>
    <w:p w14:paraId="4AA8C8DF" w14:textId="615C884E" w:rsidR="00CF2FD3" w:rsidRPr="00CF2FD3" w:rsidRDefault="00CF2FD3" w:rsidP="00CF2FD3">
      <w:pPr>
        <w:pStyle w:val="Pardeliste"/>
        <w:keepNext/>
        <w:spacing w:after="0" w:line="20" w:lineRule="atLeast"/>
        <w:outlineLvl w:val="1"/>
        <w:rPr>
          <w:rFonts w:ascii="Times New Roman" w:eastAsia="Times New Roman" w:hAnsi="Times New Roman" w:cs="Times New Roman"/>
          <w:sz w:val="36"/>
          <w:szCs w:val="36"/>
          <w:lang w:val="fr-CD" w:eastAsia="fr-FR"/>
        </w:rPr>
      </w:pPr>
      <w:r w:rsidRPr="00CF2FD3">
        <w:rPr>
          <w:rFonts w:ascii="Times New Roman" w:eastAsia="Times New Roman" w:hAnsi="Times New Roman" w:cs="Times New Roman"/>
          <w:sz w:val="36"/>
          <w:szCs w:val="36"/>
          <w:lang w:val="fr-CD" w:eastAsia="fr-FR"/>
        </w:rPr>
        <w:t>(Motivation à certifier le produit)</w:t>
      </w:r>
    </w:p>
    <w:p w14:paraId="406F7FF8" w14:textId="108D2D4E" w:rsidR="00C32182" w:rsidRDefault="00C32182" w:rsidP="00C32182">
      <w:pPr>
        <w:pStyle w:val="Pardeliste"/>
        <w:keepNext/>
        <w:spacing w:after="0" w:line="20" w:lineRule="atLeast"/>
        <w:outlineLvl w:val="1"/>
        <w:rPr>
          <w:rFonts w:ascii="Times New Roman" w:eastAsia="Times New Roman" w:hAnsi="Times New Roman" w:cs="Times New Roman"/>
          <w:b/>
          <w:bCs/>
          <w:sz w:val="36"/>
          <w:szCs w:val="36"/>
          <w:lang w:val="fr-CD" w:eastAsia="fr-FR"/>
        </w:rPr>
      </w:pPr>
    </w:p>
    <w:p w14:paraId="130FC582" w14:textId="5F18BA3B" w:rsidR="00C32182" w:rsidRDefault="00C32182" w:rsidP="00C32182">
      <w:pPr>
        <w:pStyle w:val="Pardeliste"/>
        <w:keepNext/>
        <w:spacing w:after="0" w:line="20" w:lineRule="atLeast"/>
        <w:outlineLvl w:val="1"/>
        <w:rPr>
          <w:rFonts w:ascii="Times New Roman" w:eastAsia="Times New Roman" w:hAnsi="Times New Roman" w:cs="Times New Roman"/>
          <w:b/>
          <w:bCs/>
          <w:sz w:val="36"/>
          <w:szCs w:val="36"/>
          <w:lang w:val="fr-CD" w:eastAsia="fr-FR"/>
        </w:rPr>
      </w:pPr>
    </w:p>
    <w:p w14:paraId="52AD5781" w14:textId="77777777" w:rsidR="00C32182" w:rsidRPr="00C32182" w:rsidRDefault="00C32182" w:rsidP="00C32182">
      <w:pPr>
        <w:pStyle w:val="Pardeliste"/>
        <w:keepNext/>
        <w:spacing w:after="0" w:line="20" w:lineRule="atLeast"/>
        <w:outlineLvl w:val="1"/>
        <w:rPr>
          <w:rFonts w:ascii="Times New Roman" w:eastAsia="Times New Roman" w:hAnsi="Times New Roman" w:cs="Times New Roman"/>
          <w:b/>
          <w:bCs/>
          <w:sz w:val="36"/>
          <w:szCs w:val="36"/>
          <w:lang w:val="fr-CD" w:eastAsia="fr-FR"/>
        </w:rPr>
      </w:pPr>
    </w:p>
    <w:p w14:paraId="68574C39" w14:textId="77777777" w:rsidR="00B00F10" w:rsidRPr="00B00F10" w:rsidRDefault="00B00F10" w:rsidP="00B00F10">
      <w:pPr>
        <w:pStyle w:val="Pardeliste"/>
        <w:keepNext/>
        <w:spacing w:after="0" w:line="20" w:lineRule="atLeast"/>
        <w:outlineLvl w:val="1"/>
        <w:rPr>
          <w:rFonts w:ascii="Times New Roman" w:eastAsia="Times New Roman" w:hAnsi="Times New Roman" w:cs="Times New Roman"/>
          <w:b/>
          <w:bCs/>
          <w:sz w:val="36"/>
          <w:szCs w:val="36"/>
          <w:lang w:val="fr-CD" w:eastAsia="fr-FR"/>
        </w:rPr>
      </w:pPr>
    </w:p>
    <w:p w14:paraId="1053CF75" w14:textId="3E4A7525" w:rsidR="00B00F10" w:rsidRDefault="00B00F10" w:rsidP="00223374">
      <w:pPr>
        <w:pStyle w:val="Pardeliste"/>
        <w:keepNext/>
        <w:numPr>
          <w:ilvl w:val="0"/>
          <w:numId w:val="1"/>
        </w:numPr>
        <w:spacing w:after="0" w:line="20" w:lineRule="atLeast"/>
        <w:outlineLvl w:val="1"/>
        <w:rPr>
          <w:rFonts w:ascii="Times New Roman" w:eastAsia="Times New Roman" w:hAnsi="Times New Roman" w:cs="Times New Roman"/>
          <w:b/>
          <w:bCs/>
          <w:sz w:val="36"/>
          <w:szCs w:val="36"/>
          <w:lang w:val="fr-CD" w:eastAsia="fr-FR"/>
        </w:rPr>
      </w:pPr>
      <w:r w:rsidRPr="00B00F10">
        <w:rPr>
          <w:rFonts w:ascii="Times New Roman" w:eastAsia="Times New Roman" w:hAnsi="Times New Roman" w:cs="Times New Roman"/>
          <w:b/>
          <w:bCs/>
          <w:sz w:val="36"/>
          <w:szCs w:val="36"/>
          <w:lang w:val="fr-CD" w:eastAsia="fr-FR"/>
        </w:rPr>
        <w:t xml:space="preserve">Présentation </w:t>
      </w:r>
      <w:r w:rsidR="00CF2FD3">
        <w:rPr>
          <w:rFonts w:ascii="Times New Roman" w:eastAsia="Times New Roman" w:hAnsi="Times New Roman" w:cs="Times New Roman"/>
          <w:b/>
          <w:bCs/>
          <w:sz w:val="36"/>
          <w:szCs w:val="36"/>
          <w:lang w:val="fr-CD" w:eastAsia="fr-FR"/>
        </w:rPr>
        <w:t xml:space="preserve">sommaire </w:t>
      </w:r>
      <w:r w:rsidRPr="00B00F10">
        <w:rPr>
          <w:rFonts w:ascii="Times New Roman" w:eastAsia="Times New Roman" w:hAnsi="Times New Roman" w:cs="Times New Roman"/>
          <w:b/>
          <w:bCs/>
          <w:sz w:val="36"/>
          <w:szCs w:val="36"/>
          <w:lang w:val="fr-CD" w:eastAsia="fr-FR"/>
        </w:rPr>
        <w:t>de l’entreprise</w:t>
      </w:r>
      <w:r w:rsidR="00CF2FD3">
        <w:rPr>
          <w:rFonts w:ascii="Times New Roman" w:eastAsia="Times New Roman" w:hAnsi="Times New Roman" w:cs="Times New Roman"/>
          <w:b/>
          <w:bCs/>
          <w:sz w:val="36"/>
          <w:szCs w:val="36"/>
          <w:lang w:val="fr-CD" w:eastAsia="fr-FR"/>
        </w:rPr>
        <w:t xml:space="preserve"> </w:t>
      </w:r>
    </w:p>
    <w:p w14:paraId="0806BB51" w14:textId="2D158C5D" w:rsidR="00C32182" w:rsidRDefault="00C32182" w:rsidP="00C32182">
      <w:pPr>
        <w:keepNext/>
        <w:spacing w:after="0" w:line="20" w:lineRule="atLeast"/>
        <w:outlineLvl w:val="1"/>
        <w:rPr>
          <w:rFonts w:ascii="Times New Roman" w:eastAsia="Times New Roman" w:hAnsi="Times New Roman" w:cs="Times New Roman"/>
          <w:b/>
          <w:bCs/>
          <w:sz w:val="36"/>
          <w:szCs w:val="36"/>
          <w:lang w:val="fr-CD" w:eastAsia="fr-FR"/>
        </w:rPr>
      </w:pPr>
    </w:p>
    <w:p w14:paraId="2EB6A25E" w14:textId="2F7FB26D" w:rsidR="00C32182" w:rsidRDefault="00C32182" w:rsidP="00C32182">
      <w:pPr>
        <w:keepNext/>
        <w:spacing w:after="0" w:line="20" w:lineRule="atLeast"/>
        <w:outlineLvl w:val="1"/>
        <w:rPr>
          <w:rFonts w:ascii="Times New Roman" w:eastAsia="Times New Roman" w:hAnsi="Times New Roman" w:cs="Times New Roman"/>
          <w:b/>
          <w:bCs/>
          <w:sz w:val="36"/>
          <w:szCs w:val="36"/>
          <w:lang w:val="fr-CD" w:eastAsia="fr-FR"/>
        </w:rPr>
      </w:pPr>
    </w:p>
    <w:p w14:paraId="7B77C318" w14:textId="77777777" w:rsidR="00C32182" w:rsidRPr="00C32182" w:rsidRDefault="00C32182" w:rsidP="00C32182">
      <w:pPr>
        <w:keepNext/>
        <w:spacing w:after="0" w:line="20" w:lineRule="atLeast"/>
        <w:outlineLvl w:val="1"/>
        <w:rPr>
          <w:rFonts w:ascii="Times New Roman" w:eastAsia="Times New Roman" w:hAnsi="Times New Roman" w:cs="Times New Roman"/>
          <w:b/>
          <w:bCs/>
          <w:sz w:val="36"/>
          <w:szCs w:val="36"/>
          <w:lang w:val="fr-CD" w:eastAsia="fr-FR"/>
        </w:rPr>
      </w:pPr>
    </w:p>
    <w:p w14:paraId="3426385C" w14:textId="77777777" w:rsidR="00B00F10" w:rsidRPr="00B00F10" w:rsidRDefault="00B00F10" w:rsidP="00C32182">
      <w:pPr>
        <w:rPr>
          <w:rFonts w:ascii="Times New Roman" w:eastAsia="Times New Roman" w:hAnsi="Times New Roman" w:cs="Times New Roman"/>
          <w:b/>
          <w:bCs/>
          <w:sz w:val="36"/>
          <w:szCs w:val="36"/>
          <w:lang w:val="fr-CD" w:eastAsia="fr-FR"/>
        </w:rPr>
      </w:pPr>
    </w:p>
    <w:p w14:paraId="7EE50974" w14:textId="148070D1" w:rsidR="00223374" w:rsidRPr="00B00F10" w:rsidRDefault="00223374" w:rsidP="00223374">
      <w:pPr>
        <w:pStyle w:val="Pardeliste"/>
        <w:numPr>
          <w:ilvl w:val="0"/>
          <w:numId w:val="1"/>
        </w:numPr>
        <w:rPr>
          <w:rFonts w:ascii="Times New Roman" w:eastAsia="Times New Roman" w:hAnsi="Times New Roman" w:cs="Times New Roman"/>
          <w:b/>
          <w:bCs/>
          <w:sz w:val="36"/>
          <w:szCs w:val="36"/>
          <w:lang w:val="fr-CD" w:eastAsia="fr-FR"/>
        </w:rPr>
      </w:pPr>
      <w:r w:rsidRPr="00B00F10">
        <w:rPr>
          <w:rFonts w:ascii="Times New Roman" w:eastAsia="Times New Roman" w:hAnsi="Times New Roman" w:cs="Times New Roman"/>
          <w:b/>
          <w:bCs/>
          <w:sz w:val="36"/>
          <w:szCs w:val="36"/>
          <w:lang w:val="fr-CD" w:eastAsia="fr-FR"/>
        </w:rPr>
        <w:t xml:space="preserve">Objectifs </w:t>
      </w:r>
    </w:p>
    <w:p w14:paraId="0B0E2371" w14:textId="4A818B4B" w:rsidR="00223374" w:rsidRPr="00C32182" w:rsidRDefault="00C32182" w:rsidP="00C32182">
      <w:pPr>
        <w:keepNext/>
        <w:spacing w:after="0" w:line="20" w:lineRule="atLeast"/>
        <w:outlineLvl w:val="1"/>
        <w:rPr>
          <w:rFonts w:ascii="Times New Roman" w:eastAsia="Times New Roman" w:hAnsi="Times New Roman" w:cs="Times New Roman"/>
          <w:b/>
          <w:bCs/>
          <w:sz w:val="32"/>
          <w:szCs w:val="32"/>
          <w:lang w:val="fr-CD" w:eastAsia="fr-FR"/>
        </w:rPr>
      </w:pPr>
      <w:r>
        <w:rPr>
          <w:rFonts w:ascii="Times New Roman" w:eastAsia="Times New Roman" w:hAnsi="Times New Roman" w:cs="Times New Roman"/>
          <w:b/>
          <w:bCs/>
          <w:sz w:val="32"/>
          <w:szCs w:val="32"/>
          <w:lang w:val="fr-CD" w:eastAsia="fr-FR"/>
        </w:rPr>
        <w:t xml:space="preserve">      </w:t>
      </w:r>
      <w:r w:rsidR="00B00F10" w:rsidRPr="00C32182">
        <w:rPr>
          <w:rFonts w:ascii="Times New Roman" w:eastAsia="Times New Roman" w:hAnsi="Times New Roman" w:cs="Times New Roman"/>
          <w:b/>
          <w:bCs/>
          <w:sz w:val="32"/>
          <w:szCs w:val="32"/>
          <w:lang w:val="fr-CD" w:eastAsia="fr-FR"/>
        </w:rPr>
        <w:t>4</w:t>
      </w:r>
      <w:r w:rsidR="00223374" w:rsidRPr="00C32182">
        <w:rPr>
          <w:rFonts w:ascii="Times New Roman" w:eastAsia="Times New Roman" w:hAnsi="Times New Roman" w:cs="Times New Roman"/>
          <w:b/>
          <w:bCs/>
          <w:sz w:val="32"/>
          <w:szCs w:val="32"/>
          <w:lang w:val="fr-CD" w:eastAsia="fr-FR"/>
        </w:rPr>
        <w:t>-1</w:t>
      </w:r>
      <w:bookmarkStart w:id="2" w:name="_Toc20846380"/>
      <w:bookmarkStart w:id="3" w:name="_Toc26182368"/>
      <w:r w:rsidR="00223374" w:rsidRPr="00C32182">
        <w:rPr>
          <w:rFonts w:ascii="Times New Roman" w:eastAsia="Times New Roman" w:hAnsi="Times New Roman" w:cs="Times New Roman"/>
          <w:b/>
          <w:bCs/>
          <w:sz w:val="32"/>
          <w:szCs w:val="32"/>
          <w:lang w:val="fr-CD" w:eastAsia="fr-FR"/>
        </w:rPr>
        <w:t xml:space="preserve"> Objectif</w:t>
      </w:r>
      <w:bookmarkEnd w:id="2"/>
      <w:bookmarkEnd w:id="3"/>
      <w:r w:rsidR="00223374" w:rsidRPr="00C32182">
        <w:rPr>
          <w:rFonts w:ascii="Times New Roman" w:eastAsia="Times New Roman" w:hAnsi="Times New Roman" w:cs="Times New Roman"/>
          <w:b/>
          <w:bCs/>
          <w:sz w:val="32"/>
          <w:szCs w:val="32"/>
          <w:lang w:val="fr-CD" w:eastAsia="fr-FR"/>
        </w:rPr>
        <w:t xml:space="preserve"> Général</w:t>
      </w:r>
    </w:p>
    <w:p w14:paraId="46DD37EF" w14:textId="53D7B952" w:rsidR="007B4B89" w:rsidRPr="007B4B89" w:rsidRDefault="007B4B89" w:rsidP="00223374">
      <w:pPr>
        <w:pStyle w:val="Pardeliste"/>
        <w:keepNext/>
        <w:spacing w:after="0" w:line="20" w:lineRule="atLeast"/>
        <w:outlineLvl w:val="1"/>
        <w:rPr>
          <w:rFonts w:ascii="Times New Roman" w:eastAsia="Times New Roman" w:hAnsi="Times New Roman" w:cs="Times New Roman"/>
          <w:sz w:val="32"/>
          <w:szCs w:val="32"/>
          <w:lang w:val="fr-CD" w:eastAsia="fr-FR"/>
        </w:rPr>
      </w:pPr>
    </w:p>
    <w:p w14:paraId="6D62F70E" w14:textId="0B150E1D" w:rsidR="00B00F10" w:rsidRDefault="00C32182" w:rsidP="00C32182">
      <w:pPr>
        <w:tabs>
          <w:tab w:val="left" w:pos="7635"/>
        </w:tabs>
        <w:spacing w:before="100" w:after="200" w:line="276"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val="fr-CD" w:eastAsia="fr-FR"/>
        </w:rPr>
        <w:t xml:space="preserve">L’objectif </w:t>
      </w:r>
      <w:r w:rsidR="007B4B89" w:rsidRPr="007B4B89">
        <w:rPr>
          <w:rFonts w:ascii="Times New Roman" w:eastAsia="Times New Roman" w:hAnsi="Times New Roman" w:cs="Times New Roman"/>
          <w:sz w:val="28"/>
          <w:szCs w:val="28"/>
          <w:lang w:val="fr-CD" w:eastAsia="fr-FR"/>
        </w:rPr>
        <w:t xml:space="preserve">principal </w:t>
      </w:r>
      <w:r>
        <w:rPr>
          <w:rFonts w:ascii="Times New Roman" w:eastAsia="Times New Roman" w:hAnsi="Times New Roman" w:cs="Times New Roman"/>
          <w:sz w:val="28"/>
          <w:szCs w:val="28"/>
          <w:lang w:val="fr-CD" w:eastAsia="fr-FR"/>
        </w:rPr>
        <w:t xml:space="preserve">de cette requête </w:t>
      </w:r>
      <w:r w:rsidR="007B4B89" w:rsidRPr="007B4B89">
        <w:rPr>
          <w:rFonts w:ascii="Times New Roman" w:eastAsia="Times New Roman" w:hAnsi="Times New Roman" w:cs="Times New Roman"/>
          <w:sz w:val="28"/>
          <w:szCs w:val="28"/>
          <w:lang w:val="fr-CD" w:eastAsia="fr-FR"/>
        </w:rPr>
        <w:t xml:space="preserve">est de certifier (le produit) en vue de </w:t>
      </w:r>
      <w:r w:rsidR="007B4B89" w:rsidRPr="007B4B89">
        <w:rPr>
          <w:rFonts w:ascii="Times New Roman" w:eastAsia="Calibri" w:hAnsi="Times New Roman" w:cs="Times New Roman"/>
          <w:sz w:val="28"/>
          <w:szCs w:val="28"/>
        </w:rPr>
        <w:t xml:space="preserve">promouvoir la qualité des produits </w:t>
      </w:r>
      <w:r w:rsidR="003C0D8D" w:rsidRPr="007B4B89">
        <w:rPr>
          <w:rFonts w:ascii="Times New Roman" w:eastAsia="Calibri" w:hAnsi="Times New Roman" w:cs="Times New Roman"/>
          <w:sz w:val="28"/>
          <w:szCs w:val="28"/>
        </w:rPr>
        <w:t>Nigériens</w:t>
      </w:r>
      <w:r w:rsidR="003C0D8D">
        <w:rPr>
          <w:rFonts w:ascii="Times New Roman" w:eastAsia="Calibri" w:hAnsi="Times New Roman" w:cs="Times New Roman"/>
          <w:sz w:val="28"/>
          <w:szCs w:val="28"/>
        </w:rPr>
        <w:t>,</w:t>
      </w:r>
      <w:r w:rsidR="007B4B89" w:rsidRPr="007B4B89">
        <w:rPr>
          <w:rFonts w:ascii="Times New Roman" w:eastAsia="Calibri" w:hAnsi="Times New Roman" w:cs="Times New Roman"/>
          <w:sz w:val="28"/>
          <w:szCs w:val="28"/>
        </w:rPr>
        <w:t xml:space="preserve"> leurs consommations</w:t>
      </w:r>
      <w:r w:rsidR="00CF2FD3">
        <w:rPr>
          <w:rFonts w:ascii="Times New Roman" w:eastAsia="Calibri" w:hAnsi="Times New Roman" w:cs="Times New Roman"/>
          <w:sz w:val="28"/>
          <w:szCs w:val="28"/>
        </w:rPr>
        <w:t xml:space="preserve"> et ainsi </w:t>
      </w:r>
      <w:r w:rsidR="00D25382">
        <w:rPr>
          <w:rFonts w:ascii="Times New Roman" w:eastAsia="Calibri" w:hAnsi="Times New Roman" w:cs="Times New Roman"/>
          <w:sz w:val="28"/>
          <w:szCs w:val="28"/>
        </w:rPr>
        <w:t>contribuer</w:t>
      </w:r>
      <w:r w:rsidR="00CF2FD3">
        <w:rPr>
          <w:rFonts w:ascii="Times New Roman" w:eastAsia="Calibri" w:hAnsi="Times New Roman" w:cs="Times New Roman"/>
          <w:sz w:val="28"/>
          <w:szCs w:val="28"/>
        </w:rPr>
        <w:t xml:space="preserve"> à une meilleure </w:t>
      </w:r>
      <w:r w:rsidR="00D25382">
        <w:rPr>
          <w:rFonts w:ascii="Times New Roman" w:eastAsia="Calibri" w:hAnsi="Times New Roman" w:cs="Times New Roman"/>
          <w:sz w:val="28"/>
          <w:szCs w:val="28"/>
        </w:rPr>
        <w:t>compétitivité</w:t>
      </w:r>
      <w:r w:rsidR="00CF2FD3">
        <w:rPr>
          <w:rFonts w:ascii="Times New Roman" w:eastAsia="Calibri" w:hAnsi="Times New Roman" w:cs="Times New Roman"/>
          <w:sz w:val="28"/>
          <w:szCs w:val="28"/>
        </w:rPr>
        <w:t xml:space="preserve"> de ces derniers sur le marché national</w:t>
      </w:r>
      <w:r w:rsidR="00D25382">
        <w:rPr>
          <w:rFonts w:ascii="Times New Roman" w:eastAsia="Calibri" w:hAnsi="Times New Roman" w:cs="Times New Roman"/>
          <w:sz w:val="28"/>
          <w:szCs w:val="28"/>
        </w:rPr>
        <w:t xml:space="preserve">, régional </w:t>
      </w:r>
      <w:r w:rsidR="003C0D8D">
        <w:rPr>
          <w:rFonts w:ascii="Times New Roman" w:eastAsia="Calibri" w:hAnsi="Times New Roman" w:cs="Times New Roman"/>
          <w:sz w:val="28"/>
          <w:szCs w:val="28"/>
        </w:rPr>
        <w:t>et international</w:t>
      </w:r>
      <w:r w:rsidR="00D25382">
        <w:rPr>
          <w:rFonts w:ascii="Times New Roman" w:eastAsia="Calibri" w:hAnsi="Times New Roman" w:cs="Times New Roman"/>
          <w:sz w:val="28"/>
          <w:szCs w:val="28"/>
        </w:rPr>
        <w:t>.</w:t>
      </w:r>
    </w:p>
    <w:p w14:paraId="13EED165" w14:textId="5786B6B5" w:rsidR="00223374" w:rsidRPr="00C32182" w:rsidRDefault="00C32182" w:rsidP="00C32182">
      <w:pPr>
        <w:keepNext/>
        <w:spacing w:after="0" w:line="20" w:lineRule="atLeast"/>
        <w:outlineLvl w:val="1"/>
        <w:rPr>
          <w:rFonts w:ascii="Times New Roman" w:eastAsia="Times New Roman" w:hAnsi="Times New Roman" w:cs="Times New Roman"/>
          <w:b/>
          <w:bCs/>
          <w:sz w:val="32"/>
          <w:szCs w:val="32"/>
          <w:lang w:val="fr-CD" w:eastAsia="fr-FR"/>
        </w:rPr>
      </w:pPr>
      <w:r>
        <w:rPr>
          <w:rFonts w:ascii="Times New Roman" w:eastAsia="Calibri" w:hAnsi="Times New Roman" w:cs="Times New Roman"/>
          <w:sz w:val="28"/>
          <w:szCs w:val="28"/>
        </w:rPr>
        <w:t xml:space="preserve">      </w:t>
      </w:r>
      <w:r w:rsidR="00B00F10" w:rsidRPr="00C32182">
        <w:rPr>
          <w:rFonts w:ascii="Times New Roman" w:eastAsia="Times New Roman" w:hAnsi="Times New Roman" w:cs="Times New Roman"/>
          <w:b/>
          <w:bCs/>
          <w:sz w:val="32"/>
          <w:szCs w:val="32"/>
          <w:lang w:val="fr-CD" w:eastAsia="fr-FR"/>
        </w:rPr>
        <w:t>4</w:t>
      </w:r>
      <w:r w:rsidR="00223374" w:rsidRPr="00C32182">
        <w:rPr>
          <w:rFonts w:ascii="Times New Roman" w:eastAsia="Times New Roman" w:hAnsi="Times New Roman" w:cs="Times New Roman"/>
          <w:b/>
          <w:bCs/>
          <w:sz w:val="32"/>
          <w:szCs w:val="32"/>
          <w:lang w:val="fr-CD" w:eastAsia="fr-FR"/>
        </w:rPr>
        <w:t>-2 Objectif</w:t>
      </w:r>
      <w:r w:rsidR="00B00F10" w:rsidRPr="00C32182">
        <w:rPr>
          <w:rFonts w:ascii="Times New Roman" w:eastAsia="Times New Roman" w:hAnsi="Times New Roman" w:cs="Times New Roman"/>
          <w:b/>
          <w:bCs/>
          <w:sz w:val="32"/>
          <w:szCs w:val="32"/>
          <w:lang w:val="fr-CD" w:eastAsia="fr-FR"/>
        </w:rPr>
        <w:t xml:space="preserve">s </w:t>
      </w:r>
      <w:r w:rsidR="00223374" w:rsidRPr="00C32182">
        <w:rPr>
          <w:rFonts w:ascii="Times New Roman" w:eastAsia="Times New Roman" w:hAnsi="Times New Roman" w:cs="Times New Roman"/>
          <w:b/>
          <w:bCs/>
          <w:sz w:val="32"/>
          <w:szCs w:val="32"/>
          <w:lang w:val="fr-CD" w:eastAsia="fr-FR"/>
        </w:rPr>
        <w:t>Spécifique</w:t>
      </w:r>
      <w:r w:rsidR="00B00F10" w:rsidRPr="00C32182">
        <w:rPr>
          <w:rFonts w:ascii="Times New Roman" w:eastAsia="Times New Roman" w:hAnsi="Times New Roman" w:cs="Times New Roman"/>
          <w:b/>
          <w:bCs/>
          <w:sz w:val="32"/>
          <w:szCs w:val="32"/>
          <w:lang w:val="fr-CD" w:eastAsia="fr-FR"/>
        </w:rPr>
        <w:t>s</w:t>
      </w:r>
    </w:p>
    <w:p w14:paraId="3B49AD0C" w14:textId="1ACB4C2F" w:rsidR="00B00F10" w:rsidRDefault="00B00F10" w:rsidP="00C32182">
      <w:pPr>
        <w:keepNext/>
        <w:spacing w:after="0" w:line="20" w:lineRule="atLeast"/>
        <w:outlineLvl w:val="1"/>
        <w:rPr>
          <w:rFonts w:ascii="Times New Roman" w:eastAsia="Times New Roman" w:hAnsi="Times New Roman" w:cs="Times New Roman"/>
          <w:b/>
          <w:bCs/>
          <w:sz w:val="32"/>
          <w:szCs w:val="32"/>
          <w:lang w:val="fr-CD" w:eastAsia="fr-FR"/>
        </w:rPr>
      </w:pPr>
    </w:p>
    <w:p w14:paraId="04366891" w14:textId="661C1C50" w:rsidR="00C32182" w:rsidRDefault="00C32182" w:rsidP="00C32182">
      <w:pPr>
        <w:keepNext/>
        <w:spacing w:after="0" w:line="20" w:lineRule="atLeast"/>
        <w:outlineLvl w:val="1"/>
        <w:rPr>
          <w:rFonts w:ascii="Times New Roman" w:eastAsia="Times New Roman" w:hAnsi="Times New Roman" w:cs="Times New Roman"/>
          <w:b/>
          <w:bCs/>
          <w:sz w:val="32"/>
          <w:szCs w:val="32"/>
          <w:lang w:val="fr-CD" w:eastAsia="fr-FR"/>
        </w:rPr>
      </w:pPr>
    </w:p>
    <w:p w14:paraId="5F770BBE" w14:textId="750A5A54" w:rsidR="00C32182" w:rsidRDefault="00C32182" w:rsidP="00C32182">
      <w:pPr>
        <w:keepNext/>
        <w:spacing w:after="0" w:line="20" w:lineRule="atLeast"/>
        <w:outlineLvl w:val="1"/>
        <w:rPr>
          <w:rFonts w:ascii="Times New Roman" w:eastAsia="Times New Roman" w:hAnsi="Times New Roman" w:cs="Times New Roman"/>
          <w:b/>
          <w:bCs/>
          <w:sz w:val="32"/>
          <w:szCs w:val="32"/>
          <w:lang w:val="fr-CD" w:eastAsia="fr-FR"/>
        </w:rPr>
      </w:pPr>
    </w:p>
    <w:p w14:paraId="29382E58" w14:textId="7D74F709" w:rsidR="00C32182" w:rsidRDefault="00C32182" w:rsidP="00C32182">
      <w:pPr>
        <w:keepNext/>
        <w:spacing w:after="0" w:line="20" w:lineRule="atLeast"/>
        <w:outlineLvl w:val="1"/>
        <w:rPr>
          <w:rFonts w:ascii="Times New Roman" w:eastAsia="Times New Roman" w:hAnsi="Times New Roman" w:cs="Times New Roman"/>
          <w:b/>
          <w:bCs/>
          <w:sz w:val="32"/>
          <w:szCs w:val="32"/>
          <w:lang w:val="fr-CD" w:eastAsia="fr-FR"/>
        </w:rPr>
      </w:pPr>
    </w:p>
    <w:p w14:paraId="5A08AEDF" w14:textId="1A2978FB" w:rsidR="003C0D8D" w:rsidRDefault="003C0D8D" w:rsidP="00C32182">
      <w:pPr>
        <w:keepNext/>
        <w:spacing w:after="0" w:line="20" w:lineRule="atLeast"/>
        <w:outlineLvl w:val="1"/>
        <w:rPr>
          <w:rFonts w:ascii="Times New Roman" w:eastAsia="Times New Roman" w:hAnsi="Times New Roman" w:cs="Times New Roman"/>
          <w:b/>
          <w:bCs/>
          <w:sz w:val="32"/>
          <w:szCs w:val="32"/>
          <w:lang w:val="fr-CD" w:eastAsia="fr-FR"/>
        </w:rPr>
      </w:pPr>
    </w:p>
    <w:p w14:paraId="4412F21A" w14:textId="77777777" w:rsidR="003C0D8D" w:rsidRPr="00C32182" w:rsidRDefault="003C0D8D" w:rsidP="00C32182">
      <w:pPr>
        <w:keepNext/>
        <w:spacing w:after="0" w:line="20" w:lineRule="atLeast"/>
        <w:outlineLvl w:val="1"/>
        <w:rPr>
          <w:rFonts w:ascii="Times New Roman" w:eastAsia="Times New Roman" w:hAnsi="Times New Roman" w:cs="Times New Roman"/>
          <w:b/>
          <w:bCs/>
          <w:sz w:val="32"/>
          <w:szCs w:val="32"/>
          <w:lang w:val="fr-CD" w:eastAsia="fr-FR"/>
        </w:rPr>
      </w:pPr>
    </w:p>
    <w:p w14:paraId="41966214" w14:textId="77777777" w:rsidR="00684038" w:rsidRPr="00B00F10" w:rsidRDefault="00684038" w:rsidP="00684038">
      <w:pPr>
        <w:pStyle w:val="Pardeliste"/>
        <w:keepNext/>
        <w:spacing w:after="0" w:line="20" w:lineRule="atLeast"/>
        <w:outlineLvl w:val="1"/>
        <w:rPr>
          <w:rFonts w:ascii="Times New Roman" w:eastAsia="Times New Roman" w:hAnsi="Times New Roman" w:cs="Times New Roman"/>
          <w:b/>
          <w:bCs/>
          <w:sz w:val="20"/>
          <w:szCs w:val="20"/>
          <w:lang w:val="fr-CD" w:eastAsia="fr-FR"/>
        </w:rPr>
      </w:pPr>
    </w:p>
    <w:p w14:paraId="7E835A9B" w14:textId="3C84697A" w:rsidR="00223374" w:rsidRDefault="00684038" w:rsidP="00684038">
      <w:pPr>
        <w:pStyle w:val="Pardeliste"/>
        <w:numPr>
          <w:ilvl w:val="0"/>
          <w:numId w:val="1"/>
        </w:numPr>
        <w:jc w:val="both"/>
        <w:rPr>
          <w:rFonts w:ascii="Times New Roman" w:hAnsi="Times New Roman" w:cs="Times New Roman"/>
          <w:b/>
          <w:bCs/>
          <w:sz w:val="36"/>
          <w:szCs w:val="36"/>
        </w:rPr>
      </w:pPr>
      <w:r w:rsidRPr="00B00F10">
        <w:rPr>
          <w:rFonts w:ascii="Times New Roman" w:hAnsi="Times New Roman" w:cs="Times New Roman"/>
          <w:b/>
          <w:bCs/>
          <w:sz w:val="36"/>
          <w:szCs w:val="36"/>
        </w:rPr>
        <w:t>Résultats attendus</w:t>
      </w:r>
    </w:p>
    <w:p w14:paraId="3ECF4D9B" w14:textId="3527D889" w:rsidR="00C32182" w:rsidRDefault="00C32182" w:rsidP="00C32182">
      <w:pPr>
        <w:jc w:val="both"/>
        <w:rPr>
          <w:rFonts w:ascii="Times New Roman" w:hAnsi="Times New Roman" w:cs="Times New Roman"/>
          <w:b/>
          <w:bCs/>
          <w:sz w:val="36"/>
          <w:szCs w:val="36"/>
        </w:rPr>
      </w:pPr>
    </w:p>
    <w:p w14:paraId="54AAC228" w14:textId="35E74FD3" w:rsidR="00C32182" w:rsidRDefault="00C32182" w:rsidP="00C32182">
      <w:pPr>
        <w:jc w:val="both"/>
        <w:rPr>
          <w:rFonts w:ascii="Times New Roman" w:hAnsi="Times New Roman" w:cs="Times New Roman"/>
          <w:b/>
          <w:bCs/>
          <w:sz w:val="36"/>
          <w:szCs w:val="36"/>
        </w:rPr>
      </w:pPr>
    </w:p>
    <w:p w14:paraId="05EE1C96" w14:textId="77777777" w:rsidR="00C32182" w:rsidRPr="00C32182" w:rsidRDefault="00C32182" w:rsidP="00C32182">
      <w:pPr>
        <w:jc w:val="both"/>
        <w:rPr>
          <w:rFonts w:ascii="Times New Roman" w:hAnsi="Times New Roman" w:cs="Times New Roman"/>
          <w:b/>
          <w:bCs/>
          <w:sz w:val="36"/>
          <w:szCs w:val="36"/>
        </w:rPr>
      </w:pPr>
    </w:p>
    <w:p w14:paraId="408BC002" w14:textId="5A4127A5" w:rsidR="00DD0CB6" w:rsidRPr="00B00F10" w:rsidRDefault="00DD0CB6" w:rsidP="00684038">
      <w:pPr>
        <w:pStyle w:val="Pardeliste"/>
        <w:numPr>
          <w:ilvl w:val="0"/>
          <w:numId w:val="1"/>
        </w:numPr>
        <w:jc w:val="both"/>
        <w:rPr>
          <w:rFonts w:ascii="Times New Roman" w:hAnsi="Times New Roman" w:cs="Times New Roman"/>
          <w:b/>
          <w:bCs/>
          <w:sz w:val="36"/>
          <w:szCs w:val="36"/>
        </w:rPr>
      </w:pPr>
      <w:r>
        <w:rPr>
          <w:rFonts w:ascii="Times New Roman" w:hAnsi="Times New Roman" w:cs="Times New Roman"/>
          <w:b/>
          <w:bCs/>
          <w:sz w:val="36"/>
          <w:szCs w:val="36"/>
        </w:rPr>
        <w:t xml:space="preserve">Présentation du produit </w:t>
      </w:r>
    </w:p>
    <w:bookmarkEnd w:id="0"/>
    <w:p w14:paraId="296ED6E7" w14:textId="77777777" w:rsidR="00223374" w:rsidRPr="00B00F10" w:rsidRDefault="00223374" w:rsidP="00223374">
      <w:pPr>
        <w:jc w:val="both"/>
        <w:rPr>
          <w:rFonts w:ascii="Times New Roman" w:hAnsi="Times New Roman" w:cs="Times New Roman"/>
        </w:rPr>
      </w:pPr>
    </w:p>
    <w:sectPr w:rsidR="00223374" w:rsidRPr="00B00F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charset w:val="00"/>
    <w:family w:val="swiss"/>
    <w:pitch w:val="variable"/>
    <w:sig w:usb0="E4002EFF" w:usb1="C000E47F" w:usb2="00000009" w:usb3="00000000" w:csb0="000001F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F74D8"/>
    <w:multiLevelType w:val="hybridMultilevel"/>
    <w:tmpl w:val="9D60FC3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5C0F74B7"/>
    <w:multiLevelType w:val="hybridMultilevel"/>
    <w:tmpl w:val="D06C40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374"/>
    <w:rsid w:val="000B606C"/>
    <w:rsid w:val="00124D98"/>
    <w:rsid w:val="00171243"/>
    <w:rsid w:val="00176D90"/>
    <w:rsid w:val="002167F2"/>
    <w:rsid w:val="00223374"/>
    <w:rsid w:val="0026661F"/>
    <w:rsid w:val="003C0D8D"/>
    <w:rsid w:val="00606DE5"/>
    <w:rsid w:val="00646A3F"/>
    <w:rsid w:val="00684038"/>
    <w:rsid w:val="00737F6F"/>
    <w:rsid w:val="007B4B89"/>
    <w:rsid w:val="00AF0F33"/>
    <w:rsid w:val="00B00F10"/>
    <w:rsid w:val="00C32182"/>
    <w:rsid w:val="00CF2FD3"/>
    <w:rsid w:val="00D25382"/>
    <w:rsid w:val="00DD0CB6"/>
    <w:rsid w:val="00EB631C"/>
    <w:rsid w:val="00EE4A22"/>
    <w:rsid w:val="00F045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BB0BC"/>
  <w15:chartTrackingRefBased/>
  <w15:docId w15:val="{F4096972-50FA-48BB-A0D7-5B1E17D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223374"/>
    <w:pPr>
      <w:ind w:left="720"/>
      <w:contextualSpacing/>
    </w:pPr>
  </w:style>
  <w:style w:type="character" w:styleId="Marquedecommentaire">
    <w:name w:val="annotation reference"/>
    <w:basedOn w:val="Policepardfaut"/>
    <w:uiPriority w:val="99"/>
    <w:semiHidden/>
    <w:unhideWhenUsed/>
    <w:rsid w:val="00CF2FD3"/>
    <w:rPr>
      <w:sz w:val="16"/>
      <w:szCs w:val="16"/>
    </w:rPr>
  </w:style>
  <w:style w:type="paragraph" w:styleId="Commentaire">
    <w:name w:val="annotation text"/>
    <w:basedOn w:val="Normal"/>
    <w:link w:val="CommentaireCar"/>
    <w:uiPriority w:val="99"/>
    <w:semiHidden/>
    <w:unhideWhenUsed/>
    <w:rsid w:val="00CF2FD3"/>
    <w:pPr>
      <w:spacing w:line="240" w:lineRule="auto"/>
    </w:pPr>
    <w:rPr>
      <w:sz w:val="20"/>
      <w:szCs w:val="20"/>
    </w:rPr>
  </w:style>
  <w:style w:type="character" w:customStyle="1" w:styleId="CommentaireCar">
    <w:name w:val="Commentaire Car"/>
    <w:basedOn w:val="Policepardfaut"/>
    <w:link w:val="Commentaire"/>
    <w:uiPriority w:val="99"/>
    <w:semiHidden/>
    <w:rsid w:val="00CF2FD3"/>
    <w:rPr>
      <w:sz w:val="20"/>
      <w:szCs w:val="20"/>
    </w:rPr>
  </w:style>
  <w:style w:type="paragraph" w:styleId="Objetducommentaire">
    <w:name w:val="annotation subject"/>
    <w:basedOn w:val="Commentaire"/>
    <w:next w:val="Commentaire"/>
    <w:link w:val="ObjetducommentaireCar"/>
    <w:uiPriority w:val="99"/>
    <w:semiHidden/>
    <w:unhideWhenUsed/>
    <w:rsid w:val="00CF2FD3"/>
    <w:rPr>
      <w:b/>
      <w:bCs/>
    </w:rPr>
  </w:style>
  <w:style w:type="character" w:customStyle="1" w:styleId="ObjetducommentaireCar">
    <w:name w:val="Objet du commentaire Car"/>
    <w:basedOn w:val="CommentaireCar"/>
    <w:link w:val="Objetducommentaire"/>
    <w:uiPriority w:val="99"/>
    <w:semiHidden/>
    <w:rsid w:val="00CF2FD3"/>
    <w:rPr>
      <w:b/>
      <w:bCs/>
      <w:sz w:val="20"/>
      <w:szCs w:val="20"/>
    </w:rPr>
  </w:style>
  <w:style w:type="paragraph" w:styleId="Textedebulles">
    <w:name w:val="Balloon Text"/>
    <w:basedOn w:val="Normal"/>
    <w:link w:val="TextedebullesCar"/>
    <w:uiPriority w:val="99"/>
    <w:semiHidden/>
    <w:unhideWhenUsed/>
    <w:rsid w:val="00CF2F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2F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605468">
      <w:bodyDiv w:val="1"/>
      <w:marLeft w:val="0"/>
      <w:marRight w:val="0"/>
      <w:marTop w:val="0"/>
      <w:marBottom w:val="0"/>
      <w:divBdr>
        <w:top w:val="none" w:sz="0" w:space="0" w:color="auto"/>
        <w:left w:val="none" w:sz="0" w:space="0" w:color="auto"/>
        <w:bottom w:val="none" w:sz="0" w:space="0" w:color="auto"/>
        <w:right w:val="none" w:sz="0" w:space="0" w:color="auto"/>
      </w:divBdr>
    </w:div>
    <w:div w:id="722214617">
      <w:bodyDiv w:val="1"/>
      <w:marLeft w:val="0"/>
      <w:marRight w:val="0"/>
      <w:marTop w:val="0"/>
      <w:marBottom w:val="0"/>
      <w:divBdr>
        <w:top w:val="none" w:sz="0" w:space="0" w:color="auto"/>
        <w:left w:val="none" w:sz="0" w:space="0" w:color="auto"/>
        <w:bottom w:val="none" w:sz="0" w:space="0" w:color="auto"/>
        <w:right w:val="none" w:sz="0" w:space="0" w:color="auto"/>
      </w:divBdr>
    </w:div>
    <w:div w:id="960262731">
      <w:bodyDiv w:val="1"/>
      <w:marLeft w:val="0"/>
      <w:marRight w:val="0"/>
      <w:marTop w:val="0"/>
      <w:marBottom w:val="0"/>
      <w:divBdr>
        <w:top w:val="none" w:sz="0" w:space="0" w:color="auto"/>
        <w:left w:val="none" w:sz="0" w:space="0" w:color="auto"/>
        <w:bottom w:val="none" w:sz="0" w:space="0" w:color="auto"/>
        <w:right w:val="none" w:sz="0" w:space="0" w:color="auto"/>
      </w:divBdr>
    </w:div>
    <w:div w:id="1291982329">
      <w:bodyDiv w:val="1"/>
      <w:marLeft w:val="0"/>
      <w:marRight w:val="0"/>
      <w:marTop w:val="0"/>
      <w:marBottom w:val="0"/>
      <w:divBdr>
        <w:top w:val="none" w:sz="0" w:space="0" w:color="auto"/>
        <w:left w:val="none" w:sz="0" w:space="0" w:color="auto"/>
        <w:bottom w:val="none" w:sz="0" w:space="0" w:color="auto"/>
        <w:right w:val="none" w:sz="0" w:space="0" w:color="auto"/>
      </w:divBdr>
    </w:div>
    <w:div w:id="160853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442</Words>
  <Characters>2434</Characters>
  <Application>Microsoft Macintosh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rabiatou HABIBOU</dc:creator>
  <cp:keywords/>
  <dc:description/>
  <cp:lastModifiedBy>Utilisateur de Microsoft Office</cp:lastModifiedBy>
  <cp:revision>2</cp:revision>
  <dcterms:created xsi:type="dcterms:W3CDTF">2020-09-04T11:23:00Z</dcterms:created>
  <dcterms:modified xsi:type="dcterms:W3CDTF">2020-09-04T11:23:00Z</dcterms:modified>
</cp:coreProperties>
</file>